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975F2" w14:textId="3D00671C" w:rsidR="00C45677" w:rsidRPr="00E175D6" w:rsidRDefault="001642DE" w:rsidP="00DB4B86">
      <w:pPr>
        <w:tabs>
          <w:tab w:val="left" w:pos="426"/>
        </w:tabs>
        <w:jc w:val="center"/>
        <w:rPr>
          <w:sz w:val="18"/>
          <w:szCs w:val="16"/>
        </w:rPr>
      </w:pPr>
      <w:bookmarkStart w:id="0" w:name="_GoBack"/>
      <w:bookmarkEnd w:id="0"/>
      <w:r w:rsidRPr="00E175D6">
        <w:rPr>
          <w:b/>
          <w:sz w:val="18"/>
          <w:szCs w:val="16"/>
        </w:rPr>
        <w:t xml:space="preserve">Договор на оказание платных стоматологических услуг № </w:t>
      </w:r>
      <w:r w:rsidR="00E070F0" w:rsidRPr="00E175D6">
        <w:rPr>
          <w:b/>
          <w:sz w:val="18"/>
          <w:szCs w:val="16"/>
        </w:rPr>
        <w:softHyphen/>
      </w:r>
      <w:r w:rsidR="00E070F0" w:rsidRPr="00E175D6">
        <w:rPr>
          <w:b/>
          <w:sz w:val="18"/>
          <w:szCs w:val="16"/>
        </w:rPr>
        <w:softHyphen/>
      </w:r>
      <w:r w:rsidR="00E070F0" w:rsidRPr="00E175D6">
        <w:rPr>
          <w:b/>
          <w:sz w:val="18"/>
          <w:szCs w:val="16"/>
        </w:rPr>
        <w:softHyphen/>
      </w:r>
      <w:r w:rsidR="00E070F0" w:rsidRPr="00E175D6">
        <w:rPr>
          <w:b/>
          <w:sz w:val="18"/>
          <w:szCs w:val="16"/>
        </w:rPr>
        <w:softHyphen/>
      </w:r>
      <w:r w:rsidR="00E070F0" w:rsidRPr="00E175D6">
        <w:rPr>
          <w:b/>
          <w:sz w:val="18"/>
          <w:szCs w:val="16"/>
        </w:rPr>
        <w:softHyphen/>
      </w:r>
      <w:r w:rsidR="00E070F0" w:rsidRPr="00E175D6">
        <w:rPr>
          <w:b/>
          <w:sz w:val="18"/>
          <w:szCs w:val="16"/>
        </w:rPr>
        <w:softHyphen/>
        <w:t>___</w:t>
      </w:r>
    </w:p>
    <w:p w14:paraId="347E78EA" w14:textId="77777777" w:rsidR="00C45677" w:rsidRPr="00FB69F5" w:rsidRDefault="00C45677">
      <w:pPr>
        <w:tabs>
          <w:tab w:val="left" w:pos="426"/>
        </w:tabs>
        <w:rPr>
          <w:sz w:val="14"/>
          <w:szCs w:val="16"/>
        </w:rPr>
      </w:pPr>
    </w:p>
    <w:tbl>
      <w:tblPr>
        <w:tblW w:w="105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63"/>
        <w:gridCol w:w="5261"/>
      </w:tblGrid>
      <w:tr w:rsidR="00C45677" w:rsidRPr="00FB69F5" w14:paraId="2DEF2329" w14:textId="77777777" w:rsidTr="00E175D6">
        <w:trPr>
          <w:trHeight w:val="192"/>
        </w:trPr>
        <w:tc>
          <w:tcPr>
            <w:tcW w:w="5263" w:type="dxa"/>
          </w:tcPr>
          <w:p w14:paraId="72F18518" w14:textId="016BB521" w:rsidR="00C45677" w:rsidRPr="00F326F2" w:rsidRDefault="00E070F0" w:rsidP="00E070F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F326F2">
              <w:rPr>
                <w:sz w:val="16"/>
                <w:szCs w:val="16"/>
              </w:rPr>
              <w:t>«</w:t>
            </w:r>
            <w:r w:rsidRPr="00F326F2">
              <w:rPr>
                <w:sz w:val="16"/>
                <w:szCs w:val="16"/>
              </w:rPr>
              <w:softHyphen/>
            </w:r>
            <w:r w:rsidRPr="00F326F2">
              <w:rPr>
                <w:sz w:val="16"/>
                <w:szCs w:val="16"/>
              </w:rPr>
              <w:softHyphen/>
            </w:r>
            <w:r w:rsidRPr="00F326F2">
              <w:rPr>
                <w:sz w:val="16"/>
                <w:szCs w:val="16"/>
              </w:rPr>
              <w:softHyphen/>
            </w:r>
            <w:r w:rsidRPr="00F326F2">
              <w:rPr>
                <w:sz w:val="16"/>
                <w:szCs w:val="16"/>
              </w:rPr>
              <w:softHyphen/>
              <w:t>__» _______</w:t>
            </w:r>
            <w:r w:rsidR="00F273E1" w:rsidRPr="00F326F2">
              <w:rPr>
                <w:sz w:val="16"/>
                <w:szCs w:val="16"/>
              </w:rPr>
              <w:t xml:space="preserve">    </w:t>
            </w:r>
            <w:r w:rsidRPr="00F326F2">
              <w:rPr>
                <w:sz w:val="16"/>
                <w:szCs w:val="16"/>
              </w:rPr>
              <w:t>20</w:t>
            </w:r>
            <w:r w:rsidR="00F273E1" w:rsidRPr="00F326F2">
              <w:rPr>
                <w:sz w:val="16"/>
                <w:szCs w:val="16"/>
              </w:rPr>
              <w:t>23</w:t>
            </w:r>
            <w:r w:rsidRPr="00F326F2">
              <w:rPr>
                <w:sz w:val="16"/>
                <w:szCs w:val="16"/>
              </w:rPr>
              <w:t>__г</w:t>
            </w:r>
          </w:p>
        </w:tc>
        <w:tc>
          <w:tcPr>
            <w:tcW w:w="5261" w:type="dxa"/>
          </w:tcPr>
          <w:p w14:paraId="368BD820" w14:textId="1FEAE0FB" w:rsidR="00C45677" w:rsidRPr="00F326F2" w:rsidRDefault="00AA04F7" w:rsidP="00C9755D">
            <w:pPr>
              <w:tabs>
                <w:tab w:val="left" w:pos="435"/>
              </w:tabs>
              <w:jc w:val="right"/>
              <w:rPr>
                <w:sz w:val="16"/>
                <w:szCs w:val="16"/>
              </w:rPr>
            </w:pPr>
            <w:r w:rsidRPr="00F326F2">
              <w:rPr>
                <w:sz w:val="16"/>
                <w:szCs w:val="16"/>
              </w:rPr>
              <w:tab/>
            </w:r>
            <w:r w:rsidR="009C403D" w:rsidRPr="00F326F2">
              <w:rPr>
                <w:sz w:val="16"/>
                <w:szCs w:val="16"/>
              </w:rPr>
              <w:t xml:space="preserve">                                                                                              </w:t>
            </w:r>
            <w:proofErr w:type="spellStart"/>
            <w:r w:rsidRPr="00F326F2">
              <w:rPr>
                <w:sz w:val="16"/>
                <w:szCs w:val="16"/>
              </w:rPr>
              <w:t>г.Вичуга</w:t>
            </w:r>
            <w:proofErr w:type="spellEnd"/>
            <w:r w:rsidRPr="00F326F2">
              <w:rPr>
                <w:sz w:val="16"/>
                <w:szCs w:val="16"/>
              </w:rPr>
              <w:tab/>
            </w:r>
          </w:p>
        </w:tc>
      </w:tr>
    </w:tbl>
    <w:p w14:paraId="461B1E2E" w14:textId="78D47271" w:rsidR="00D22457" w:rsidRPr="00D22457" w:rsidRDefault="001642DE" w:rsidP="00E175D6">
      <w:pPr>
        <w:tabs>
          <w:tab w:val="left" w:pos="426"/>
        </w:tabs>
        <w:rPr>
          <w:sz w:val="14"/>
          <w:szCs w:val="16"/>
        </w:rPr>
      </w:pPr>
      <w:r w:rsidRPr="00E175D6">
        <w:rPr>
          <w:b/>
          <w:sz w:val="16"/>
          <w:szCs w:val="16"/>
        </w:rPr>
        <w:t>Общество с ограниченной ответственностью «</w:t>
      </w:r>
      <w:r w:rsidR="00E070F0" w:rsidRPr="00E175D6">
        <w:rPr>
          <w:b/>
          <w:sz w:val="16"/>
          <w:szCs w:val="16"/>
        </w:rPr>
        <w:t>Стоматолог</w:t>
      </w:r>
      <w:r w:rsidRPr="00DE2D18">
        <w:rPr>
          <w:b/>
          <w:sz w:val="14"/>
          <w:szCs w:val="16"/>
        </w:rPr>
        <w:t>»,</w:t>
      </w:r>
      <w:r w:rsidRPr="00FB69F5">
        <w:rPr>
          <w:sz w:val="14"/>
          <w:szCs w:val="16"/>
        </w:rPr>
        <w:t xml:space="preserve"> именуемое в дальнейшем Исполнитель, действующее в соответствии </w:t>
      </w:r>
      <w:r w:rsidRPr="00F7771F">
        <w:rPr>
          <w:b/>
          <w:sz w:val="14"/>
          <w:szCs w:val="16"/>
        </w:rPr>
        <w:t>с лицензией ЛО</w:t>
      </w:r>
      <w:r w:rsidR="00E070F0" w:rsidRPr="00F7771F">
        <w:rPr>
          <w:b/>
          <w:sz w:val="14"/>
          <w:szCs w:val="16"/>
        </w:rPr>
        <w:t>41</w:t>
      </w:r>
      <w:r w:rsidRPr="00F7771F">
        <w:rPr>
          <w:b/>
          <w:sz w:val="14"/>
          <w:szCs w:val="16"/>
        </w:rPr>
        <w:t>-</w:t>
      </w:r>
      <w:r w:rsidR="00E070F0" w:rsidRPr="00F7771F">
        <w:rPr>
          <w:b/>
          <w:sz w:val="14"/>
          <w:szCs w:val="16"/>
        </w:rPr>
        <w:t>01139-37/00288338</w:t>
      </w:r>
      <w:r w:rsidRPr="00F7771F">
        <w:rPr>
          <w:b/>
          <w:sz w:val="14"/>
          <w:szCs w:val="16"/>
        </w:rPr>
        <w:t xml:space="preserve"> от </w:t>
      </w:r>
      <w:r w:rsidR="00E070F0" w:rsidRPr="00F7771F">
        <w:rPr>
          <w:b/>
          <w:sz w:val="14"/>
          <w:szCs w:val="16"/>
        </w:rPr>
        <w:t>25.06.2013</w:t>
      </w:r>
      <w:r w:rsidRPr="00F7771F">
        <w:rPr>
          <w:b/>
          <w:sz w:val="14"/>
          <w:szCs w:val="16"/>
        </w:rPr>
        <w:t xml:space="preserve"> г. </w:t>
      </w:r>
      <w:r w:rsidR="00DE2D18" w:rsidRPr="00F7771F">
        <w:rPr>
          <w:b/>
          <w:sz w:val="14"/>
          <w:szCs w:val="16"/>
        </w:rPr>
        <w:t xml:space="preserve">срок действия – бессрочно </w:t>
      </w:r>
      <w:r w:rsidRPr="00F7771F">
        <w:rPr>
          <w:b/>
          <w:sz w:val="14"/>
          <w:szCs w:val="16"/>
        </w:rPr>
        <w:t xml:space="preserve">(статус лицензии: «действующая»), выданной </w:t>
      </w:r>
      <w:r w:rsidR="00E070F0" w:rsidRPr="00F7771F">
        <w:rPr>
          <w:b/>
          <w:sz w:val="14"/>
          <w:szCs w:val="16"/>
        </w:rPr>
        <w:t>Департаментом</w:t>
      </w:r>
      <w:r w:rsidRPr="00F7771F">
        <w:rPr>
          <w:b/>
          <w:sz w:val="14"/>
          <w:szCs w:val="16"/>
        </w:rPr>
        <w:t xml:space="preserve"> здравоохранения </w:t>
      </w:r>
      <w:r w:rsidR="00E070F0" w:rsidRPr="00F7771F">
        <w:rPr>
          <w:b/>
          <w:sz w:val="14"/>
          <w:szCs w:val="16"/>
        </w:rPr>
        <w:t>Ивановской</w:t>
      </w:r>
      <w:r w:rsidR="009C403D" w:rsidRPr="00F7771F">
        <w:rPr>
          <w:b/>
          <w:sz w:val="14"/>
          <w:szCs w:val="16"/>
        </w:rPr>
        <w:t xml:space="preserve"> области,</w:t>
      </w:r>
      <w:r w:rsidR="00E175D6" w:rsidRPr="00F7771F">
        <w:rPr>
          <w:rFonts w:ascii="Times New Roman" w:eastAsia="Times New Roman" w:hAnsi="Times New Roman" w:cs="Times New Roman"/>
          <w:b/>
          <w:sz w:val="24"/>
          <w:szCs w:val="24"/>
          <w:lang w:eastAsia="en-US" w:bidi="ar-SA"/>
        </w:rPr>
        <w:t xml:space="preserve"> </w:t>
      </w:r>
      <w:r w:rsidR="00E175D6" w:rsidRPr="00F7771F">
        <w:rPr>
          <w:b/>
          <w:sz w:val="14"/>
          <w:szCs w:val="16"/>
        </w:rPr>
        <w:t>перечень работ (услуг), составляющих медицинскую деятельность:1. первичная доврачебная медико-санитарная помощь в амбулаторных условиях по: рентгенологии, сестринскому делу, стоматологии; 2. первичная специализированная медико-санитарная помощь в амбулаторных условиях по: организации</w:t>
      </w:r>
      <w:r w:rsidR="00E175D6" w:rsidRPr="00E175D6">
        <w:rPr>
          <w:sz w:val="14"/>
          <w:szCs w:val="16"/>
        </w:rPr>
        <w:t xml:space="preserve"> </w:t>
      </w:r>
      <w:r w:rsidR="00E175D6" w:rsidRPr="00F7771F">
        <w:rPr>
          <w:b/>
          <w:sz w:val="14"/>
          <w:szCs w:val="16"/>
        </w:rPr>
        <w:t>здравоохранения общественному здоровью, стоматологии общей практики, стоматологии ортопедической,</w:t>
      </w:r>
      <w:r w:rsidR="00E175D6" w:rsidRPr="00E175D6">
        <w:rPr>
          <w:sz w:val="14"/>
          <w:szCs w:val="16"/>
        </w:rPr>
        <w:t xml:space="preserve"> стоматологии терапевтической</w:t>
      </w:r>
    </w:p>
    <w:p w14:paraId="16EEE972" w14:textId="1F189285" w:rsidR="00B65F33" w:rsidRPr="00F7771F" w:rsidRDefault="001642DE" w:rsidP="00D22457">
      <w:pPr>
        <w:tabs>
          <w:tab w:val="left" w:pos="426"/>
        </w:tabs>
        <w:rPr>
          <w:b/>
          <w:i/>
          <w:sz w:val="16"/>
          <w:szCs w:val="16"/>
        </w:rPr>
      </w:pPr>
      <w:r w:rsidRPr="00FB69F5">
        <w:rPr>
          <w:sz w:val="14"/>
          <w:szCs w:val="16"/>
        </w:rPr>
        <w:t xml:space="preserve">в </w:t>
      </w:r>
      <w:r w:rsidRPr="009C403D">
        <w:rPr>
          <w:b/>
          <w:i/>
          <w:sz w:val="14"/>
          <w:szCs w:val="16"/>
        </w:rPr>
        <w:t xml:space="preserve">лице </w:t>
      </w:r>
      <w:r w:rsidR="00D60D33" w:rsidRPr="00E175D6">
        <w:rPr>
          <w:b/>
          <w:i/>
          <w:sz w:val="16"/>
          <w:szCs w:val="16"/>
        </w:rPr>
        <w:t>д</w:t>
      </w:r>
      <w:r w:rsidR="00E070F0" w:rsidRPr="00E175D6">
        <w:rPr>
          <w:b/>
          <w:i/>
          <w:sz w:val="16"/>
          <w:szCs w:val="16"/>
        </w:rPr>
        <w:t>иректора</w:t>
      </w:r>
      <w:r w:rsidR="009C403D" w:rsidRPr="00E175D6">
        <w:rPr>
          <w:b/>
          <w:i/>
          <w:sz w:val="16"/>
          <w:szCs w:val="16"/>
        </w:rPr>
        <w:t xml:space="preserve"> </w:t>
      </w:r>
      <w:r w:rsidR="00E070F0" w:rsidRPr="00E175D6">
        <w:rPr>
          <w:b/>
          <w:i/>
          <w:sz w:val="16"/>
          <w:szCs w:val="16"/>
        </w:rPr>
        <w:t>Позднякова Ивана Андреевича</w:t>
      </w:r>
      <w:r w:rsidRPr="00FB69F5">
        <w:rPr>
          <w:sz w:val="14"/>
          <w:szCs w:val="16"/>
        </w:rPr>
        <w:t xml:space="preserve">, действующего на основании Устава с одной стороны, </w:t>
      </w:r>
      <w:r w:rsidRPr="00F7771F">
        <w:rPr>
          <w:b/>
          <w:i/>
          <w:sz w:val="16"/>
          <w:szCs w:val="16"/>
        </w:rPr>
        <w:t>и Гражданин</w:t>
      </w:r>
      <w:r w:rsidR="00DB4B86" w:rsidRPr="00F7771F">
        <w:rPr>
          <w:b/>
          <w:i/>
          <w:sz w:val="16"/>
          <w:szCs w:val="16"/>
        </w:rPr>
        <w:t>а</w:t>
      </w:r>
      <w:r w:rsidRPr="00F7771F">
        <w:rPr>
          <w:b/>
          <w:i/>
          <w:sz w:val="16"/>
          <w:szCs w:val="16"/>
        </w:rPr>
        <w:t xml:space="preserve"> </w:t>
      </w:r>
    </w:p>
    <w:p w14:paraId="0B1E391C" w14:textId="21818B11" w:rsidR="00072023" w:rsidRDefault="00072023">
      <w:pPr>
        <w:tabs>
          <w:tab w:val="left" w:pos="426"/>
        </w:tabs>
        <w:rPr>
          <w:sz w:val="14"/>
          <w:szCs w:val="16"/>
        </w:rPr>
      </w:pPr>
    </w:p>
    <w:p w14:paraId="4C5C587F" w14:textId="77777777" w:rsidR="00F326F2" w:rsidRDefault="00F326F2">
      <w:pPr>
        <w:tabs>
          <w:tab w:val="left" w:pos="426"/>
        </w:tabs>
        <w:rPr>
          <w:sz w:val="14"/>
          <w:szCs w:val="16"/>
        </w:rPr>
      </w:pPr>
    </w:p>
    <w:p w14:paraId="629A9655" w14:textId="0DBBCDD7" w:rsidR="00C45677" w:rsidRPr="00FB69F5" w:rsidRDefault="00F326F2">
      <w:pPr>
        <w:tabs>
          <w:tab w:val="left" w:pos="426"/>
        </w:tabs>
        <w:rPr>
          <w:sz w:val="14"/>
          <w:szCs w:val="16"/>
        </w:rPr>
      </w:pPr>
      <w:r>
        <w:rPr>
          <w:sz w:val="14"/>
          <w:szCs w:val="16"/>
        </w:rPr>
        <w:t>и</w:t>
      </w:r>
      <w:r w:rsidR="001642DE" w:rsidRPr="00FB69F5">
        <w:rPr>
          <w:sz w:val="14"/>
          <w:szCs w:val="16"/>
        </w:rPr>
        <w:t>менуемый Заказчик, выступающий плательщиком за Пациента именуемый Заказчик, с другой стороны, а совместно именуемые «Стороны», заключили настоящий Договор о нижеследующем (далее - «Договор»):</w:t>
      </w:r>
    </w:p>
    <w:p w14:paraId="5F862DE4" w14:textId="77777777" w:rsidR="00C45677" w:rsidRPr="00FB69F5" w:rsidRDefault="001642DE">
      <w:pPr>
        <w:pStyle w:val="af3"/>
        <w:numPr>
          <w:ilvl w:val="0"/>
          <w:numId w:val="1"/>
        </w:numPr>
        <w:tabs>
          <w:tab w:val="left" w:pos="426"/>
        </w:tabs>
        <w:rPr>
          <w:b/>
          <w:i/>
          <w:sz w:val="14"/>
          <w:szCs w:val="16"/>
        </w:rPr>
      </w:pPr>
      <w:r w:rsidRPr="00FB69F5">
        <w:rPr>
          <w:b/>
          <w:i/>
          <w:sz w:val="14"/>
          <w:szCs w:val="16"/>
        </w:rPr>
        <w:t>ПРЕДМЕТ ДОГОВОРА</w:t>
      </w:r>
    </w:p>
    <w:p w14:paraId="399B7D10" w14:textId="1DF2B758" w:rsidR="00C45677" w:rsidRPr="00FB69F5" w:rsidRDefault="001642DE">
      <w:pPr>
        <w:tabs>
          <w:tab w:val="left" w:pos="426"/>
        </w:tabs>
        <w:rPr>
          <w:sz w:val="14"/>
          <w:szCs w:val="16"/>
        </w:rPr>
      </w:pPr>
      <w:r w:rsidRPr="00FB69F5">
        <w:rPr>
          <w:sz w:val="14"/>
          <w:szCs w:val="16"/>
        </w:rPr>
        <w:t xml:space="preserve">В соответствии с настоящим Договором Исполнитель обязуется оказывать Пациенту на возмездной основе </w:t>
      </w:r>
      <w:r w:rsidR="00D22457" w:rsidRPr="00FB69F5">
        <w:rPr>
          <w:sz w:val="14"/>
          <w:szCs w:val="16"/>
        </w:rPr>
        <w:t>медицинские услуги,</w:t>
      </w:r>
      <w:r w:rsidR="00D22457">
        <w:rPr>
          <w:sz w:val="14"/>
          <w:szCs w:val="16"/>
        </w:rPr>
        <w:t xml:space="preserve"> </w:t>
      </w:r>
      <w:r w:rsidRPr="00FB69F5">
        <w:rPr>
          <w:sz w:val="14"/>
          <w:szCs w:val="16"/>
        </w:rPr>
        <w:t>отвечающие требованиям, предъявляемым к методам диагностики, профилактики и лечения, разрешенным на территории РФ, а Пациент обязуется своевременно оплачивать стоимость предоставляемых медицинских услуг, а также выполнять требования, обеспечивающие качественное предоставление медицинских услуг, включая сообщение необходимых для этого сведений.</w:t>
      </w:r>
    </w:p>
    <w:p w14:paraId="1D19A49C" w14:textId="77777777" w:rsidR="00C45677" w:rsidRPr="00FB69F5" w:rsidRDefault="001642DE">
      <w:pPr>
        <w:tabs>
          <w:tab w:val="left" w:pos="426"/>
        </w:tabs>
        <w:rPr>
          <w:sz w:val="14"/>
          <w:szCs w:val="16"/>
        </w:rPr>
      </w:pPr>
      <w:r w:rsidRPr="00FB69F5">
        <w:rPr>
          <w:sz w:val="14"/>
          <w:szCs w:val="16"/>
        </w:rPr>
        <w:t>Перечень и стоимость услуг, предоставляемых Пациенту, рассчитываются на основании действующего прейскуранта. По медицинским показаниям и/или с согласия Пациента ему могут быть оказаны и иные услуги, стоимость которых согласовывается с Пациентом или его представителем дополнительно.</w:t>
      </w:r>
    </w:p>
    <w:p w14:paraId="0DE277A9" w14:textId="7F13F39A" w:rsidR="00D60D33" w:rsidRPr="00FB69F5" w:rsidRDefault="001642DE">
      <w:pPr>
        <w:tabs>
          <w:tab w:val="left" w:pos="426"/>
        </w:tabs>
        <w:rPr>
          <w:sz w:val="14"/>
          <w:szCs w:val="16"/>
        </w:rPr>
      </w:pPr>
      <w:r w:rsidRPr="00FB69F5">
        <w:rPr>
          <w:sz w:val="14"/>
          <w:szCs w:val="16"/>
        </w:rPr>
        <w:t>Перечень и стоимость, и сроки медицинских услуг определяются Предварительным рекомендованным планом лечения. При исполнении настоящего Договора стороны руководствуются действующим Российским законодательством, регулирующим предоставление платных медицинских услуг населению медицинскими организациями.</w:t>
      </w:r>
    </w:p>
    <w:p w14:paraId="16FC13FE" w14:textId="77777777" w:rsidR="00C45677" w:rsidRPr="00FB69F5" w:rsidRDefault="001642DE">
      <w:pPr>
        <w:pStyle w:val="af3"/>
        <w:numPr>
          <w:ilvl w:val="0"/>
          <w:numId w:val="1"/>
        </w:numPr>
        <w:tabs>
          <w:tab w:val="left" w:pos="426"/>
        </w:tabs>
        <w:rPr>
          <w:b/>
          <w:i/>
          <w:sz w:val="14"/>
          <w:szCs w:val="16"/>
        </w:rPr>
      </w:pPr>
      <w:r w:rsidRPr="00FB69F5">
        <w:rPr>
          <w:b/>
          <w:i/>
          <w:sz w:val="14"/>
          <w:szCs w:val="16"/>
        </w:rPr>
        <w:t>УСЛОВИЯ И ПОРЯДОК ОКАЗАНИЯ УСЛУГ</w:t>
      </w:r>
    </w:p>
    <w:p w14:paraId="5F97A20E" w14:textId="27D85D52" w:rsidR="00C45677" w:rsidRPr="00FB69F5" w:rsidRDefault="001642DE">
      <w:pPr>
        <w:pStyle w:val="af3"/>
        <w:numPr>
          <w:ilvl w:val="1"/>
          <w:numId w:val="1"/>
        </w:numPr>
        <w:tabs>
          <w:tab w:val="left" w:pos="426"/>
        </w:tabs>
        <w:rPr>
          <w:sz w:val="14"/>
          <w:szCs w:val="16"/>
        </w:rPr>
      </w:pPr>
      <w:r w:rsidRPr="00FB69F5">
        <w:rPr>
          <w:sz w:val="14"/>
          <w:szCs w:val="16"/>
        </w:rPr>
        <w:t>Исполнитель оказывает услуги по настоящему Договору в помещении по адресу, указанному в Лицензии</w:t>
      </w:r>
      <w:r w:rsidRPr="00E175D6">
        <w:rPr>
          <w:b/>
          <w:sz w:val="16"/>
          <w:szCs w:val="16"/>
        </w:rPr>
        <w:t>.</w:t>
      </w:r>
      <w:r w:rsidR="005374C8" w:rsidRPr="00E175D6">
        <w:rPr>
          <w:b/>
          <w:sz w:val="16"/>
          <w:szCs w:val="16"/>
        </w:rPr>
        <w:t xml:space="preserve"> Ивановская </w:t>
      </w:r>
      <w:proofErr w:type="spellStart"/>
      <w:r w:rsidR="005374C8" w:rsidRPr="00E175D6">
        <w:rPr>
          <w:b/>
          <w:sz w:val="16"/>
          <w:szCs w:val="16"/>
        </w:rPr>
        <w:t>обл</w:t>
      </w:r>
      <w:proofErr w:type="spellEnd"/>
      <w:r w:rsidR="005374C8" w:rsidRPr="00E175D6">
        <w:rPr>
          <w:b/>
          <w:sz w:val="16"/>
          <w:szCs w:val="16"/>
        </w:rPr>
        <w:t xml:space="preserve">, </w:t>
      </w:r>
      <w:proofErr w:type="spellStart"/>
      <w:r w:rsidR="005374C8" w:rsidRPr="00E175D6">
        <w:rPr>
          <w:b/>
          <w:sz w:val="16"/>
          <w:szCs w:val="16"/>
        </w:rPr>
        <w:t>г.Вичуга</w:t>
      </w:r>
      <w:proofErr w:type="spellEnd"/>
      <w:r w:rsidR="005374C8" w:rsidRPr="00E175D6">
        <w:rPr>
          <w:b/>
          <w:sz w:val="16"/>
          <w:szCs w:val="16"/>
        </w:rPr>
        <w:t xml:space="preserve">, </w:t>
      </w:r>
      <w:proofErr w:type="spellStart"/>
      <w:r w:rsidR="005374C8" w:rsidRPr="00E175D6">
        <w:rPr>
          <w:b/>
          <w:sz w:val="16"/>
          <w:szCs w:val="16"/>
        </w:rPr>
        <w:t>ул.Маёвка</w:t>
      </w:r>
      <w:proofErr w:type="spellEnd"/>
      <w:r w:rsidR="005374C8" w:rsidRPr="00E175D6">
        <w:rPr>
          <w:b/>
          <w:sz w:val="16"/>
          <w:szCs w:val="16"/>
        </w:rPr>
        <w:t>, д.4</w:t>
      </w:r>
    </w:p>
    <w:p w14:paraId="5730E86C" w14:textId="77777777" w:rsidR="00C45677" w:rsidRPr="00FB69F5" w:rsidRDefault="001642DE">
      <w:pPr>
        <w:pStyle w:val="af3"/>
        <w:numPr>
          <w:ilvl w:val="1"/>
          <w:numId w:val="1"/>
        </w:numPr>
        <w:tabs>
          <w:tab w:val="left" w:pos="426"/>
        </w:tabs>
        <w:rPr>
          <w:sz w:val="14"/>
          <w:szCs w:val="16"/>
        </w:rPr>
      </w:pPr>
      <w:r w:rsidRPr="00FB69F5">
        <w:rPr>
          <w:sz w:val="14"/>
          <w:szCs w:val="16"/>
        </w:rPr>
        <w:t>Исполнитель оказывает услуги по настоящему Договору в дни и часы работы, которые устанавливаются администрацией Исполнителя.</w:t>
      </w:r>
    </w:p>
    <w:p w14:paraId="0A51624F" w14:textId="5EC741EE" w:rsidR="00C45677" w:rsidRDefault="001642DE">
      <w:pPr>
        <w:pStyle w:val="af3"/>
        <w:numPr>
          <w:ilvl w:val="1"/>
          <w:numId w:val="1"/>
        </w:numPr>
        <w:tabs>
          <w:tab w:val="left" w:pos="426"/>
        </w:tabs>
        <w:rPr>
          <w:sz w:val="14"/>
          <w:szCs w:val="16"/>
        </w:rPr>
      </w:pPr>
      <w:r w:rsidRPr="00FB69F5">
        <w:rPr>
          <w:sz w:val="14"/>
          <w:szCs w:val="16"/>
        </w:rPr>
        <w:t xml:space="preserve">Предоставление услуг по настоящему Договору происходит в порядке предварительной записи Пациента на прием. Предварительная запись на прием осуществляется через администратора посредством телефонной связи </w:t>
      </w:r>
      <w:r w:rsidR="00452100" w:rsidRPr="00FB69F5">
        <w:rPr>
          <w:sz w:val="14"/>
          <w:szCs w:val="16"/>
        </w:rPr>
        <w:t>или при личном обращении</w:t>
      </w:r>
      <w:r w:rsidR="00B61753" w:rsidRPr="00FB69F5">
        <w:rPr>
          <w:sz w:val="14"/>
          <w:szCs w:val="16"/>
        </w:rPr>
        <w:t>.</w:t>
      </w:r>
    </w:p>
    <w:p w14:paraId="1D392E1D" w14:textId="3F299B5F" w:rsidR="00D22457" w:rsidRPr="00E175D6" w:rsidRDefault="00D22457" w:rsidP="00D22457">
      <w:pPr>
        <w:pStyle w:val="af3"/>
        <w:numPr>
          <w:ilvl w:val="1"/>
          <w:numId w:val="1"/>
        </w:numPr>
        <w:tabs>
          <w:tab w:val="left" w:pos="426"/>
        </w:tabs>
        <w:rPr>
          <w:b/>
          <w:i/>
          <w:sz w:val="14"/>
          <w:szCs w:val="16"/>
        </w:rPr>
      </w:pPr>
      <w:r w:rsidRPr="00E175D6">
        <w:rPr>
          <w:b/>
          <w:i/>
          <w:sz w:val="14"/>
          <w:szCs w:val="16"/>
        </w:rPr>
        <w:t xml:space="preserve">Сроки ожидания предоставления медицинских услуг, предусмотренных п. 1.1 настоящего Договора: Срок ожидания планового приема врача стоматолога терапевта не более </w:t>
      </w:r>
      <w:r w:rsidR="00FC3C5F" w:rsidRPr="00E175D6">
        <w:rPr>
          <w:b/>
          <w:i/>
          <w:sz w:val="14"/>
          <w:szCs w:val="16"/>
        </w:rPr>
        <w:t>14</w:t>
      </w:r>
      <w:r w:rsidRPr="00E175D6">
        <w:rPr>
          <w:b/>
          <w:i/>
          <w:sz w:val="14"/>
          <w:szCs w:val="16"/>
        </w:rPr>
        <w:t xml:space="preserve"> дней со дня обращения, срок ожидания проведения диагностических исследований — не более 2 дней со дня обращения, срок ожидания планового приема врача стоматолога ортопеда не более 30 дней.</w:t>
      </w:r>
    </w:p>
    <w:p w14:paraId="67F85EA4" w14:textId="6B771DE3" w:rsidR="00C45677" w:rsidRPr="00FB69F5" w:rsidRDefault="001642DE" w:rsidP="004F7D37">
      <w:pPr>
        <w:pStyle w:val="af3"/>
        <w:numPr>
          <w:ilvl w:val="1"/>
          <w:numId w:val="1"/>
        </w:numPr>
        <w:tabs>
          <w:tab w:val="left" w:pos="426"/>
        </w:tabs>
        <w:rPr>
          <w:sz w:val="14"/>
          <w:szCs w:val="16"/>
        </w:rPr>
      </w:pPr>
      <w:r w:rsidRPr="00FB69F5">
        <w:rPr>
          <w:sz w:val="14"/>
          <w:szCs w:val="16"/>
        </w:rPr>
        <w:t xml:space="preserve">Подписывая данный договор, пациент подтверждает, что информирован о возможности получения бесплатно медицинской помощи в рамках программы государственных гарантий бесплатного оказания гражданам медицинской помощи (ОМС), понимает, что </w:t>
      </w:r>
      <w:r w:rsidRPr="00FB69F5">
        <w:rPr>
          <w:b/>
          <w:i/>
          <w:sz w:val="14"/>
          <w:szCs w:val="16"/>
        </w:rPr>
        <w:t>ООО «</w:t>
      </w:r>
      <w:r w:rsidR="00184350" w:rsidRPr="005374C8">
        <w:rPr>
          <w:b/>
          <w:sz w:val="14"/>
          <w:szCs w:val="16"/>
        </w:rPr>
        <w:t>Стоматолог</w:t>
      </w:r>
      <w:r w:rsidRPr="00FB69F5">
        <w:rPr>
          <w:b/>
          <w:i/>
          <w:sz w:val="14"/>
          <w:szCs w:val="16"/>
        </w:rPr>
        <w:t>» не участвует в программе государственных гарантий бесплатного оказания гражданам медицинской помощи</w:t>
      </w:r>
      <w:r w:rsidRPr="00FB69F5">
        <w:rPr>
          <w:sz w:val="14"/>
          <w:szCs w:val="16"/>
        </w:rPr>
        <w:t xml:space="preserve"> и оказывает медицинскую помощь платно.</w:t>
      </w:r>
    </w:p>
    <w:p w14:paraId="3E53B7AF" w14:textId="77777777" w:rsidR="00C45677" w:rsidRPr="00FB69F5" w:rsidRDefault="001642DE">
      <w:pPr>
        <w:pStyle w:val="af3"/>
        <w:numPr>
          <w:ilvl w:val="0"/>
          <w:numId w:val="1"/>
        </w:numPr>
        <w:tabs>
          <w:tab w:val="left" w:pos="426"/>
        </w:tabs>
        <w:rPr>
          <w:b/>
          <w:i/>
          <w:sz w:val="14"/>
          <w:szCs w:val="16"/>
        </w:rPr>
      </w:pPr>
      <w:r w:rsidRPr="00FB69F5">
        <w:rPr>
          <w:b/>
          <w:i/>
          <w:sz w:val="14"/>
          <w:szCs w:val="16"/>
        </w:rPr>
        <w:t>ПОРЯДОК РАСЧЕТОВ</w:t>
      </w:r>
    </w:p>
    <w:p w14:paraId="2CBA82F3" w14:textId="7EBD8A94" w:rsidR="00C45677" w:rsidRPr="00FB69F5" w:rsidRDefault="001642DE">
      <w:pPr>
        <w:pStyle w:val="af3"/>
        <w:numPr>
          <w:ilvl w:val="1"/>
          <w:numId w:val="1"/>
        </w:numPr>
        <w:tabs>
          <w:tab w:val="left" w:pos="426"/>
        </w:tabs>
        <w:rPr>
          <w:sz w:val="14"/>
          <w:szCs w:val="16"/>
        </w:rPr>
      </w:pPr>
      <w:r w:rsidRPr="00FB69F5">
        <w:rPr>
          <w:sz w:val="14"/>
          <w:szCs w:val="16"/>
        </w:rPr>
        <w:t>Услуги, оказываемые Исполнителем и привлекаемыми им третьими лицами в соответствии с условиями настоящего договора, Пациент (Заказчик) оплачивает согласно Плана диагностики и лечения или Предварительного рекомендованного плана лечения. Стоимость медицинских услуг определяется, исходя из цен прейскуранта Исполнителя и системы скидок, действующих на момент подписания сторонами Плана диагностики и лечения. Прейскурант доводится до сведения Пациента (Заказчика) посредством размещения на сайте Исполнителя в информационно-телекоммуникацио</w:t>
      </w:r>
      <w:r w:rsidR="00C5195D" w:rsidRPr="00FB69F5">
        <w:rPr>
          <w:sz w:val="14"/>
          <w:szCs w:val="16"/>
        </w:rPr>
        <w:t xml:space="preserve">нной сети "Интернет" по адресу: </w:t>
      </w:r>
      <w:hyperlink r:id="rId8">
        <w:r w:rsidRPr="00FB69F5">
          <w:rPr>
            <w:sz w:val="14"/>
            <w:szCs w:val="16"/>
          </w:rPr>
          <w:t>https://</w:t>
        </w:r>
        <w:hyperlink r:id="rId9">
          <w:r w:rsidR="00C5195D" w:rsidRPr="00FB69F5">
            <w:rPr>
              <w:sz w:val="14"/>
              <w:szCs w:val="16"/>
              <w:lang w:val="en-US"/>
            </w:rPr>
            <w:t>stommai</w:t>
          </w:r>
          <w:r w:rsidR="00C5195D" w:rsidRPr="00FB69F5">
            <w:rPr>
              <w:sz w:val="14"/>
              <w:szCs w:val="16"/>
            </w:rPr>
            <w:t>.</w:t>
          </w:r>
          <w:r w:rsidR="00C5195D" w:rsidRPr="00FB69F5">
            <w:rPr>
              <w:sz w:val="14"/>
              <w:szCs w:val="16"/>
              <w:lang w:val="en-US"/>
            </w:rPr>
            <w:t>ru</w:t>
          </w:r>
        </w:hyperlink>
        <w:r w:rsidR="00C5195D" w:rsidRPr="00FB69F5">
          <w:rPr>
            <w:sz w:val="14"/>
            <w:szCs w:val="16"/>
          </w:rPr>
          <w:t xml:space="preserve"> </w:t>
        </w:r>
      </w:hyperlink>
      <w:r w:rsidRPr="00FB69F5">
        <w:rPr>
          <w:sz w:val="14"/>
          <w:szCs w:val="16"/>
        </w:rPr>
        <w:t xml:space="preserve">, и на информационном стенде в холле. По мере внесения в него изменений, прейскурант размещается в общедоступном месте по адресу оказания Исполнителем медицинских услуг, и в информационно-телекоммуникационной сети "Интернет" по адресу: </w:t>
      </w:r>
      <w:hyperlink r:id="rId10">
        <w:r w:rsidRPr="00FB69F5">
          <w:rPr>
            <w:sz w:val="14"/>
            <w:szCs w:val="16"/>
          </w:rPr>
          <w:t>https://</w:t>
        </w:r>
        <w:r w:rsidR="00C5195D" w:rsidRPr="00FB69F5">
          <w:rPr>
            <w:sz w:val="14"/>
            <w:szCs w:val="16"/>
          </w:rPr>
          <w:t xml:space="preserve"> </w:t>
        </w:r>
        <w:hyperlink r:id="rId11">
          <w:r w:rsidR="00C5195D" w:rsidRPr="00FB69F5">
            <w:rPr>
              <w:sz w:val="14"/>
              <w:szCs w:val="16"/>
              <w:lang w:val="en-US"/>
            </w:rPr>
            <w:t>stommai</w:t>
          </w:r>
          <w:r w:rsidR="00C5195D" w:rsidRPr="00FB69F5">
            <w:rPr>
              <w:sz w:val="14"/>
              <w:szCs w:val="16"/>
            </w:rPr>
            <w:t>.</w:t>
          </w:r>
          <w:r w:rsidR="00C5195D" w:rsidRPr="00FB69F5">
            <w:rPr>
              <w:sz w:val="14"/>
              <w:szCs w:val="16"/>
              <w:lang w:val="en-US"/>
            </w:rPr>
            <w:t>ru</w:t>
          </w:r>
        </w:hyperlink>
        <w:r w:rsidR="00C5195D" w:rsidRPr="00FB69F5">
          <w:rPr>
            <w:sz w:val="14"/>
            <w:szCs w:val="16"/>
          </w:rPr>
          <w:t xml:space="preserve"> </w:t>
        </w:r>
      </w:hyperlink>
      <w:r w:rsidRPr="00FB69F5">
        <w:rPr>
          <w:sz w:val="14"/>
          <w:szCs w:val="16"/>
        </w:rPr>
        <w:t xml:space="preserve">. </w:t>
      </w:r>
      <w:r w:rsidRPr="00FB69F5">
        <w:rPr>
          <w:b/>
          <w:i/>
          <w:sz w:val="14"/>
          <w:szCs w:val="16"/>
        </w:rPr>
        <w:t>Пациент (Заказчик) принимает на себя обязанность непосредственно перед получением каждой медицинской услуги по настоящему договору ознакомиться с прейскурантом, действующим на указанный момент времени</w:t>
      </w:r>
      <w:r w:rsidRPr="00FB69F5">
        <w:rPr>
          <w:sz w:val="14"/>
          <w:szCs w:val="16"/>
        </w:rPr>
        <w:t>. Подписывая настоящий договор Пациент (Заказчик) подтверждает, что Прейскурант доведен до его сведения в полном объеме в доступной для понимания форме. Получение медицинской услуги Пациентом подразумевает согласие с действующими ценами Исполнителя.</w:t>
      </w:r>
    </w:p>
    <w:p w14:paraId="0A3E7DF8" w14:textId="65A5BFDB" w:rsidR="00C45677" w:rsidRPr="00FB69F5" w:rsidRDefault="001642DE">
      <w:pPr>
        <w:pStyle w:val="af3"/>
        <w:numPr>
          <w:ilvl w:val="1"/>
          <w:numId w:val="1"/>
        </w:numPr>
        <w:tabs>
          <w:tab w:val="left" w:pos="426"/>
        </w:tabs>
        <w:rPr>
          <w:sz w:val="14"/>
          <w:szCs w:val="16"/>
        </w:rPr>
      </w:pPr>
      <w:r w:rsidRPr="00FB69F5">
        <w:rPr>
          <w:sz w:val="14"/>
          <w:szCs w:val="16"/>
        </w:rPr>
        <w:t>В случае если возможно определить стоимость оказания медицинской услуги до начала её оказания, оформляется План диагностики и лечения. В случае наличия неопределенности с объемом оказания медицинской помощи (услуги) оформляется Предварительный рекомендованный план лечения. Пациент (Заказчик) подписывая настоящий договор дает согласие на возможное изменение окончательной стоимости услуг в случае оформления Предварительного рекомендованного плана лечения и обязуется оплатить оказанные услуги. Указанные изменения объема</w:t>
      </w:r>
      <w:r w:rsidRPr="00FB69F5">
        <w:rPr>
          <w:color w:val="C9211E"/>
          <w:sz w:val="14"/>
          <w:szCs w:val="16"/>
        </w:rPr>
        <w:t xml:space="preserve"> </w:t>
      </w:r>
      <w:r w:rsidRPr="00FB69F5">
        <w:rPr>
          <w:sz w:val="14"/>
          <w:szCs w:val="16"/>
        </w:rPr>
        <w:t xml:space="preserve">и стоимости оказания медицинской услуги производятся с согласия Пациента (Заказчика) </w:t>
      </w:r>
      <w:r w:rsidR="00452100" w:rsidRPr="00FB69F5">
        <w:rPr>
          <w:sz w:val="14"/>
          <w:szCs w:val="16"/>
        </w:rPr>
        <w:t xml:space="preserve">и при подписании </w:t>
      </w:r>
      <w:r w:rsidRPr="00FB69F5">
        <w:rPr>
          <w:sz w:val="14"/>
          <w:szCs w:val="16"/>
        </w:rPr>
        <w:t>необходимых дополнительных документов</w:t>
      </w:r>
      <w:r w:rsidRPr="00FB69F5">
        <w:rPr>
          <w:color w:val="C9211E"/>
          <w:sz w:val="14"/>
          <w:szCs w:val="16"/>
        </w:rPr>
        <w:t>.</w:t>
      </w:r>
    </w:p>
    <w:p w14:paraId="1A7356D5" w14:textId="1FEC1E18" w:rsidR="00C45677" w:rsidRPr="00FB69F5" w:rsidRDefault="001642DE">
      <w:pPr>
        <w:pStyle w:val="af3"/>
        <w:numPr>
          <w:ilvl w:val="1"/>
          <w:numId w:val="1"/>
        </w:numPr>
        <w:tabs>
          <w:tab w:val="left" w:pos="426"/>
        </w:tabs>
        <w:rPr>
          <w:sz w:val="14"/>
          <w:szCs w:val="16"/>
        </w:rPr>
      </w:pPr>
      <w:r w:rsidRPr="00FB69F5">
        <w:rPr>
          <w:sz w:val="14"/>
          <w:szCs w:val="16"/>
        </w:rPr>
        <w:t>Сумма оплаты включает в себя все налоги. Оплата всех сумм по договору производится в российских рублях. Оплата производится в день обращения Пациента за медицинской услугой. По соглашению Сторон возможно изменение порядка и ср</w:t>
      </w:r>
      <w:r w:rsidR="00B65F33" w:rsidRPr="00FB69F5">
        <w:rPr>
          <w:sz w:val="14"/>
          <w:szCs w:val="16"/>
        </w:rPr>
        <w:t>оков оплаты, оплата в рассрочку</w:t>
      </w:r>
      <w:r w:rsidR="009A195C" w:rsidRPr="00FB69F5">
        <w:rPr>
          <w:sz w:val="14"/>
          <w:szCs w:val="16"/>
        </w:rPr>
        <w:t>.</w:t>
      </w:r>
    </w:p>
    <w:p w14:paraId="55D6E4A5" w14:textId="79C4A38F" w:rsidR="00C45677" w:rsidRPr="00F7771F" w:rsidRDefault="001642DE">
      <w:pPr>
        <w:pStyle w:val="af3"/>
        <w:numPr>
          <w:ilvl w:val="1"/>
          <w:numId w:val="1"/>
        </w:numPr>
        <w:tabs>
          <w:tab w:val="left" w:pos="426"/>
        </w:tabs>
        <w:rPr>
          <w:b/>
          <w:sz w:val="14"/>
          <w:szCs w:val="16"/>
        </w:rPr>
      </w:pPr>
      <w:r w:rsidRPr="00F7771F">
        <w:rPr>
          <w:b/>
          <w:sz w:val="14"/>
          <w:szCs w:val="16"/>
        </w:rPr>
        <w:t xml:space="preserve">Стороны соглашаются, что при хирургическом и терапевтическом лечении оплата производится после каждого посещения, при оказании ортопедических стоматологических медицинских услуг составляется План ортопедического лечения. Пациент (Заказчик) вносит аванс, </w:t>
      </w:r>
      <w:r w:rsidRPr="00F7771F">
        <w:rPr>
          <w:b/>
          <w:i/>
          <w:sz w:val="14"/>
          <w:szCs w:val="16"/>
        </w:rPr>
        <w:t>в размере 30%</w:t>
      </w:r>
      <w:r w:rsidRPr="00F7771F">
        <w:rPr>
          <w:b/>
          <w:sz w:val="14"/>
          <w:szCs w:val="16"/>
        </w:rPr>
        <w:t xml:space="preserve"> от стоимости услуг, указанных в План</w:t>
      </w:r>
      <w:r w:rsidR="009A195C" w:rsidRPr="00F7771F">
        <w:rPr>
          <w:b/>
          <w:sz w:val="14"/>
          <w:szCs w:val="16"/>
        </w:rPr>
        <w:t>е</w:t>
      </w:r>
      <w:r w:rsidRPr="00F7771F">
        <w:rPr>
          <w:b/>
          <w:sz w:val="14"/>
          <w:szCs w:val="16"/>
        </w:rPr>
        <w:t xml:space="preserve"> ортопедического лечения, в день его подписания. Окончательный расчёт производится Пациентом в день сдачи (фиксации) ортопедической конструкции.</w:t>
      </w:r>
    </w:p>
    <w:p w14:paraId="3795A874" w14:textId="77777777" w:rsidR="00C45677" w:rsidRPr="00FB69F5" w:rsidRDefault="001642DE">
      <w:pPr>
        <w:pStyle w:val="af3"/>
        <w:numPr>
          <w:ilvl w:val="1"/>
          <w:numId w:val="1"/>
        </w:numPr>
        <w:tabs>
          <w:tab w:val="left" w:pos="426"/>
        </w:tabs>
        <w:rPr>
          <w:sz w:val="14"/>
          <w:szCs w:val="16"/>
        </w:rPr>
      </w:pPr>
      <w:r w:rsidRPr="00FB69F5">
        <w:rPr>
          <w:sz w:val="14"/>
          <w:szCs w:val="16"/>
        </w:rPr>
        <w:t>Обязательство Пациента (Заказчика) по оплате считается надлежаще исполненным с момента полной оплаты услуг, под которой подразумевается поступление денежных средств в полном объеме на счет или в кассу Исполнителя.</w:t>
      </w:r>
    </w:p>
    <w:p w14:paraId="036C38F8" w14:textId="77777777" w:rsidR="00C45677" w:rsidRPr="00FB69F5" w:rsidRDefault="001642DE">
      <w:pPr>
        <w:pStyle w:val="af3"/>
        <w:numPr>
          <w:ilvl w:val="1"/>
          <w:numId w:val="1"/>
        </w:numPr>
        <w:tabs>
          <w:tab w:val="left" w:pos="426"/>
        </w:tabs>
        <w:rPr>
          <w:sz w:val="14"/>
          <w:szCs w:val="16"/>
        </w:rPr>
      </w:pPr>
      <w:r w:rsidRPr="00FB69F5">
        <w:rPr>
          <w:sz w:val="14"/>
          <w:szCs w:val="16"/>
        </w:rPr>
        <w:t>Пациент несет ответственность за уклонение от оплаты услуг (просрочку оплаты) в виде пени в размере 0,1% в день от суммы задолженности за каждый день просрочки.</w:t>
      </w:r>
    </w:p>
    <w:p w14:paraId="40DC6E05" w14:textId="24551173" w:rsidR="00C45677" w:rsidRPr="00FB69F5" w:rsidRDefault="001642DE" w:rsidP="00A6178B">
      <w:pPr>
        <w:pStyle w:val="af3"/>
        <w:numPr>
          <w:ilvl w:val="1"/>
          <w:numId w:val="1"/>
        </w:numPr>
        <w:tabs>
          <w:tab w:val="left" w:pos="426"/>
        </w:tabs>
        <w:rPr>
          <w:sz w:val="14"/>
          <w:szCs w:val="16"/>
        </w:rPr>
      </w:pPr>
      <w:r w:rsidRPr="00FB69F5">
        <w:rPr>
          <w:sz w:val="14"/>
          <w:szCs w:val="16"/>
        </w:rPr>
        <w:t>В случае невозможности оказания услуги, возникшей по обстоятельствам, за которые ни одна из сторон не отвечает, услуга подлежит оплате Пациентом (Заказчиком) в размере фактически понесенных Исполнителем расходов согласно действующего на момент оплаты прейскуранта.</w:t>
      </w:r>
    </w:p>
    <w:p w14:paraId="637599B2" w14:textId="77777777" w:rsidR="00C45677" w:rsidRPr="00FB69F5" w:rsidRDefault="001642DE">
      <w:pPr>
        <w:pStyle w:val="af3"/>
        <w:numPr>
          <w:ilvl w:val="0"/>
          <w:numId w:val="1"/>
        </w:numPr>
        <w:tabs>
          <w:tab w:val="left" w:pos="426"/>
        </w:tabs>
        <w:rPr>
          <w:b/>
          <w:i/>
          <w:sz w:val="14"/>
          <w:szCs w:val="16"/>
        </w:rPr>
      </w:pPr>
      <w:r w:rsidRPr="00FB69F5">
        <w:rPr>
          <w:b/>
          <w:i/>
          <w:sz w:val="14"/>
          <w:szCs w:val="16"/>
        </w:rPr>
        <w:t>ПРАВА И ОБЯЗАННОСТИ СТОРОН</w:t>
      </w:r>
    </w:p>
    <w:p w14:paraId="31962060" w14:textId="77777777" w:rsidR="00C45677" w:rsidRPr="00E175D6" w:rsidRDefault="001642DE">
      <w:pPr>
        <w:tabs>
          <w:tab w:val="left" w:pos="426"/>
        </w:tabs>
        <w:rPr>
          <w:sz w:val="16"/>
          <w:szCs w:val="16"/>
        </w:rPr>
      </w:pPr>
      <w:r w:rsidRPr="00E175D6">
        <w:rPr>
          <w:b/>
          <w:i/>
          <w:sz w:val="16"/>
          <w:szCs w:val="16"/>
          <w:u w:val="single"/>
        </w:rPr>
        <w:t>Права и обязанности Исполнителя</w:t>
      </w:r>
      <w:r w:rsidRPr="00E175D6">
        <w:rPr>
          <w:sz w:val="16"/>
          <w:szCs w:val="16"/>
          <w:u w:val="single"/>
        </w:rPr>
        <w:t>:</w:t>
      </w:r>
    </w:p>
    <w:p w14:paraId="6764CD20" w14:textId="77777777" w:rsidR="00C45677" w:rsidRPr="00FB69F5" w:rsidRDefault="001642DE">
      <w:pPr>
        <w:pStyle w:val="af3"/>
        <w:numPr>
          <w:ilvl w:val="1"/>
          <w:numId w:val="1"/>
        </w:numPr>
        <w:tabs>
          <w:tab w:val="left" w:pos="426"/>
        </w:tabs>
        <w:rPr>
          <w:sz w:val="14"/>
          <w:szCs w:val="16"/>
        </w:rPr>
      </w:pPr>
      <w:r w:rsidRPr="00FB69F5">
        <w:rPr>
          <w:sz w:val="14"/>
          <w:szCs w:val="16"/>
        </w:rPr>
        <w:t>Своевременно и качественно оказывать услуги в соответствии с условиями настоящего Договора.</w:t>
      </w:r>
    </w:p>
    <w:p w14:paraId="211E450E" w14:textId="77777777" w:rsidR="00C45677" w:rsidRPr="00FB69F5" w:rsidRDefault="001642DE">
      <w:pPr>
        <w:pStyle w:val="af3"/>
        <w:numPr>
          <w:ilvl w:val="1"/>
          <w:numId w:val="1"/>
        </w:numPr>
        <w:tabs>
          <w:tab w:val="left" w:pos="426"/>
        </w:tabs>
        <w:rPr>
          <w:sz w:val="14"/>
          <w:szCs w:val="16"/>
        </w:rPr>
      </w:pPr>
      <w:r w:rsidRPr="00FB69F5">
        <w:rPr>
          <w:sz w:val="14"/>
          <w:szCs w:val="16"/>
        </w:rPr>
        <w:t>В своей деятельности по оказанию медицинских услуг использовать методы профилактики, диагностики, лечения, медицинские технологии, медицинские изделия, лекарственные препараты, и дезинфекционные средства, разрешенные к применению в установленном порядке.</w:t>
      </w:r>
    </w:p>
    <w:p w14:paraId="214BEA4D" w14:textId="77777777" w:rsidR="00C45677" w:rsidRPr="00FB69F5" w:rsidRDefault="001642DE">
      <w:pPr>
        <w:pStyle w:val="af3"/>
        <w:numPr>
          <w:ilvl w:val="1"/>
          <w:numId w:val="1"/>
        </w:numPr>
        <w:tabs>
          <w:tab w:val="left" w:pos="426"/>
        </w:tabs>
        <w:rPr>
          <w:sz w:val="14"/>
          <w:szCs w:val="16"/>
        </w:rPr>
      </w:pPr>
      <w:r w:rsidRPr="00FB69F5">
        <w:rPr>
          <w:sz w:val="14"/>
          <w:szCs w:val="16"/>
        </w:rPr>
        <w:t>Обеспечить Пациента в установленном порядке информацией, включающей в себя сведения о месте оказания услуг, режиме работы, перечне платных медицинских услуг с указанием их стоимости, об условиях предоставления и получения этих услуг, а также сведения о квалификации и сертификации специалистов.</w:t>
      </w:r>
    </w:p>
    <w:p w14:paraId="786858FF" w14:textId="77777777" w:rsidR="00C45677" w:rsidRPr="00FB69F5" w:rsidRDefault="001642DE">
      <w:pPr>
        <w:pStyle w:val="af3"/>
        <w:numPr>
          <w:ilvl w:val="1"/>
          <w:numId w:val="1"/>
        </w:numPr>
        <w:tabs>
          <w:tab w:val="left" w:pos="426"/>
        </w:tabs>
        <w:rPr>
          <w:sz w:val="14"/>
          <w:szCs w:val="16"/>
        </w:rPr>
      </w:pPr>
      <w:r w:rsidRPr="00FB69F5">
        <w:rPr>
          <w:sz w:val="14"/>
          <w:szCs w:val="16"/>
        </w:rPr>
        <w:t>Предоставить Пациенту полную и достоверную информацию: о состоянии полости рта, о сущности рекомендуемых в его случае методик лечения, протезирования, операций, медикаментов, материалов, о противопоказаниях, возможных осложнениях и временном дискомфорте, которые могут возникнуть в процессе лечения и после него в связи с его медицинской спецификой, анатомо- физиологическими особенностями челюстно-лицевой области Пациента, а также общим состоянием его здоровья.</w:t>
      </w:r>
    </w:p>
    <w:p w14:paraId="562B2459" w14:textId="77777777" w:rsidR="00C45677" w:rsidRPr="00FB69F5" w:rsidRDefault="001642DE">
      <w:pPr>
        <w:pStyle w:val="af3"/>
        <w:numPr>
          <w:ilvl w:val="1"/>
          <w:numId w:val="1"/>
        </w:numPr>
        <w:tabs>
          <w:tab w:val="left" w:pos="426"/>
        </w:tabs>
        <w:rPr>
          <w:sz w:val="14"/>
          <w:szCs w:val="16"/>
        </w:rPr>
      </w:pPr>
      <w:r w:rsidRPr="00FB69F5">
        <w:rPr>
          <w:sz w:val="14"/>
          <w:szCs w:val="16"/>
        </w:rPr>
        <w:t>Составить для пациента План диагностики и лечения, а в случаях если это невозможно, то Предварительный рекомендованный план лечения, предложить возможные альтернативные методы диагностики и лечения при необходимости.</w:t>
      </w:r>
    </w:p>
    <w:p w14:paraId="501E51F5" w14:textId="77777777" w:rsidR="00C45677" w:rsidRPr="00FB69F5" w:rsidRDefault="001642DE">
      <w:pPr>
        <w:pStyle w:val="af3"/>
        <w:numPr>
          <w:ilvl w:val="1"/>
          <w:numId w:val="1"/>
        </w:numPr>
        <w:tabs>
          <w:tab w:val="left" w:pos="426"/>
        </w:tabs>
        <w:rPr>
          <w:sz w:val="14"/>
          <w:szCs w:val="16"/>
        </w:rPr>
      </w:pPr>
      <w:r w:rsidRPr="00FB69F5">
        <w:rPr>
          <w:sz w:val="14"/>
          <w:szCs w:val="16"/>
        </w:rPr>
        <w:t>Составить для пациента индивидуальный план рекомендованных профилактических мероприятий с целью снижения риска развития заболеваний полости рта и уменьшения тяжести течения выявленных стоматологических заболеваний.</w:t>
      </w:r>
    </w:p>
    <w:p w14:paraId="363B05DC" w14:textId="77777777" w:rsidR="00C45677" w:rsidRPr="00FB69F5" w:rsidRDefault="001642DE">
      <w:pPr>
        <w:pStyle w:val="af3"/>
        <w:numPr>
          <w:ilvl w:val="1"/>
          <w:numId w:val="1"/>
        </w:numPr>
        <w:tabs>
          <w:tab w:val="left" w:pos="426"/>
        </w:tabs>
        <w:rPr>
          <w:sz w:val="14"/>
          <w:szCs w:val="16"/>
        </w:rPr>
      </w:pPr>
      <w:r w:rsidRPr="00FB69F5">
        <w:rPr>
          <w:sz w:val="14"/>
          <w:szCs w:val="16"/>
        </w:rPr>
        <w:t>Обеспечить выполнение принятых на себя обязательств по оказанию медицинских услуг силами собственных специалистов и/или сотрудников медицинских организаций, имеющих с Исполнителем договорные отношения, в рамках действия лицензии этих медицинских организаций.</w:t>
      </w:r>
    </w:p>
    <w:p w14:paraId="115CAB4E" w14:textId="279213C7" w:rsidR="00C45677" w:rsidRPr="00E175D6" w:rsidRDefault="001642DE">
      <w:pPr>
        <w:pStyle w:val="af3"/>
        <w:numPr>
          <w:ilvl w:val="1"/>
          <w:numId w:val="1"/>
        </w:numPr>
        <w:tabs>
          <w:tab w:val="left" w:pos="426"/>
        </w:tabs>
        <w:rPr>
          <w:b/>
          <w:i/>
          <w:sz w:val="14"/>
          <w:szCs w:val="16"/>
        </w:rPr>
      </w:pPr>
      <w:r w:rsidRPr="00E175D6">
        <w:rPr>
          <w:b/>
          <w:i/>
          <w:sz w:val="14"/>
          <w:szCs w:val="16"/>
        </w:rPr>
        <w:t>Обеспечить Пациенту возможность непосредственного ознакомления с медицинской документацией, отражающей состояние его здоровья, и</w:t>
      </w:r>
      <w:r w:rsidR="00D60D33" w:rsidRPr="00E175D6">
        <w:rPr>
          <w:b/>
          <w:i/>
          <w:sz w:val="14"/>
          <w:szCs w:val="16"/>
        </w:rPr>
        <w:t xml:space="preserve"> </w:t>
      </w:r>
      <w:r w:rsidR="00D60D33" w:rsidRPr="00E175D6">
        <w:rPr>
          <w:b/>
          <w:i/>
          <w:sz w:val="14"/>
          <w:szCs w:val="16"/>
          <w:u w:val="single"/>
        </w:rPr>
        <w:t>бесплатно</w:t>
      </w:r>
      <w:r w:rsidRPr="00E175D6">
        <w:rPr>
          <w:b/>
          <w:i/>
          <w:sz w:val="14"/>
          <w:szCs w:val="16"/>
          <w:u w:val="single"/>
        </w:rPr>
        <w:t xml:space="preserve"> выдать </w:t>
      </w:r>
      <w:r w:rsidRPr="00E175D6">
        <w:rPr>
          <w:b/>
          <w:i/>
          <w:sz w:val="14"/>
          <w:szCs w:val="16"/>
        </w:rPr>
        <w:t>по письменному требованию</w:t>
      </w:r>
      <w:r w:rsidRPr="00FB69F5">
        <w:rPr>
          <w:sz w:val="14"/>
          <w:szCs w:val="16"/>
        </w:rPr>
        <w:t xml:space="preserve"> </w:t>
      </w:r>
      <w:r w:rsidRPr="00E175D6">
        <w:rPr>
          <w:b/>
          <w:i/>
          <w:sz w:val="14"/>
          <w:szCs w:val="16"/>
        </w:rPr>
        <w:t>Пациента или его законного представителя копии медицинских документов (выписки из медицинских документов), отражающие состояние  его здоровья после получения медицинских услуг, включая сведения о результатах обследования, методах лечения, об используемых при предоставлении медицинских услуг лекарственных препаратах и медицинских изделиях в сроки, установленные нормативными актами Минздрава России</w:t>
      </w:r>
      <w:r w:rsidRPr="00E175D6">
        <w:rPr>
          <w:b/>
          <w:i/>
          <w:color w:val="C9211E"/>
          <w:sz w:val="14"/>
          <w:szCs w:val="16"/>
        </w:rPr>
        <w:t>.</w:t>
      </w:r>
    </w:p>
    <w:p w14:paraId="2B2495C5" w14:textId="77777777" w:rsidR="00C45677" w:rsidRPr="00FB69F5" w:rsidRDefault="001642DE">
      <w:pPr>
        <w:pStyle w:val="af3"/>
        <w:numPr>
          <w:ilvl w:val="1"/>
          <w:numId w:val="1"/>
        </w:numPr>
        <w:tabs>
          <w:tab w:val="left" w:pos="426"/>
        </w:tabs>
        <w:rPr>
          <w:sz w:val="14"/>
          <w:szCs w:val="16"/>
        </w:rPr>
      </w:pPr>
      <w:r w:rsidRPr="00FB69F5">
        <w:rPr>
          <w:sz w:val="14"/>
          <w:szCs w:val="16"/>
        </w:rPr>
        <w:t>Исполнитель вправе перенести прием, если врач выявил у Пациента аллергические реакции, противопоказания или заболевания, исключающие безопасное оказание услуги, если у Пациента имеются острые воспалительные инфекционные заболевания, а также если Пациент находится в состоянии алкогольного или наркотического опьянения.</w:t>
      </w:r>
    </w:p>
    <w:p w14:paraId="35927684" w14:textId="77777777" w:rsidR="00C45677" w:rsidRPr="00FB69F5" w:rsidRDefault="001642DE">
      <w:pPr>
        <w:pStyle w:val="af3"/>
        <w:numPr>
          <w:ilvl w:val="1"/>
          <w:numId w:val="1"/>
        </w:numPr>
        <w:tabs>
          <w:tab w:val="left" w:pos="426"/>
        </w:tabs>
        <w:rPr>
          <w:sz w:val="14"/>
          <w:szCs w:val="16"/>
        </w:rPr>
      </w:pPr>
      <w:r w:rsidRPr="00FB69F5">
        <w:rPr>
          <w:sz w:val="14"/>
          <w:szCs w:val="16"/>
        </w:rPr>
        <w:t>Исполнитель вправе вести аудио- и видеосъемку на территории клиники в целях контроля качества оказания услуг.</w:t>
      </w:r>
    </w:p>
    <w:p w14:paraId="4ED97886" w14:textId="77777777" w:rsidR="00C45677" w:rsidRPr="00E175D6" w:rsidRDefault="001642DE">
      <w:pPr>
        <w:tabs>
          <w:tab w:val="left" w:pos="426"/>
        </w:tabs>
        <w:rPr>
          <w:sz w:val="16"/>
          <w:szCs w:val="16"/>
        </w:rPr>
      </w:pPr>
      <w:r w:rsidRPr="00E175D6">
        <w:rPr>
          <w:b/>
          <w:i/>
          <w:sz w:val="16"/>
          <w:szCs w:val="16"/>
          <w:u w:val="single"/>
        </w:rPr>
        <w:lastRenderedPageBreak/>
        <w:t>Права и обязанности Пациента</w:t>
      </w:r>
      <w:r w:rsidRPr="00E175D6">
        <w:rPr>
          <w:sz w:val="16"/>
          <w:szCs w:val="16"/>
          <w:u w:val="single"/>
        </w:rPr>
        <w:t>:</w:t>
      </w:r>
    </w:p>
    <w:p w14:paraId="07F18CF7" w14:textId="77777777" w:rsidR="00C45677" w:rsidRPr="00FB69F5" w:rsidRDefault="001642DE">
      <w:pPr>
        <w:pStyle w:val="af3"/>
        <w:numPr>
          <w:ilvl w:val="1"/>
          <w:numId w:val="1"/>
        </w:numPr>
        <w:tabs>
          <w:tab w:val="left" w:pos="426"/>
        </w:tabs>
        <w:rPr>
          <w:sz w:val="14"/>
          <w:szCs w:val="16"/>
        </w:rPr>
      </w:pPr>
      <w:r w:rsidRPr="00FB69F5">
        <w:rPr>
          <w:sz w:val="14"/>
          <w:szCs w:val="16"/>
        </w:rPr>
        <w:t>Пациент имеет право в доступной для него форме получить имеющуюся информацию о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лечения.</w:t>
      </w:r>
    </w:p>
    <w:p w14:paraId="58B9A2DD" w14:textId="77777777" w:rsidR="00C45677" w:rsidRPr="00FB69F5" w:rsidRDefault="001642DE">
      <w:pPr>
        <w:pStyle w:val="af3"/>
        <w:numPr>
          <w:ilvl w:val="1"/>
          <w:numId w:val="1"/>
        </w:numPr>
        <w:tabs>
          <w:tab w:val="left" w:pos="426"/>
        </w:tabs>
        <w:rPr>
          <w:sz w:val="14"/>
          <w:szCs w:val="16"/>
        </w:rPr>
      </w:pPr>
      <w:r w:rsidRPr="00FB69F5">
        <w:rPr>
          <w:sz w:val="14"/>
          <w:szCs w:val="16"/>
        </w:rPr>
        <w:t>Информация, содержащаяся в медицинских документах Пациента, составляет врачебную тайну и может предоставляться без согласия Пациента только по основаниям, предусмотренным пунктом 5 настоящего Договора.</w:t>
      </w:r>
    </w:p>
    <w:p w14:paraId="64A9EEE5" w14:textId="77777777" w:rsidR="00C45677" w:rsidRPr="00FB69F5" w:rsidRDefault="001642DE">
      <w:pPr>
        <w:pStyle w:val="af3"/>
        <w:numPr>
          <w:ilvl w:val="1"/>
          <w:numId w:val="1"/>
        </w:numPr>
        <w:tabs>
          <w:tab w:val="left" w:pos="426"/>
        </w:tabs>
        <w:rPr>
          <w:sz w:val="14"/>
          <w:szCs w:val="16"/>
        </w:rPr>
      </w:pPr>
      <w:r w:rsidRPr="00FB69F5">
        <w:rPr>
          <w:sz w:val="14"/>
          <w:szCs w:val="16"/>
        </w:rPr>
        <w:t>Пациент имеет право на информированное добровольное согласие на медицинское вмешательство. Отказ от медицинского вмешательства с указанием возможных последствий оформляется записью в медицинской документации и подписывается Пациентом или его законным представителем, а также медицинским работником.</w:t>
      </w:r>
    </w:p>
    <w:p w14:paraId="663EB5A2" w14:textId="17B2D914" w:rsidR="00C45677" w:rsidRPr="00FB69F5" w:rsidRDefault="001642DE">
      <w:pPr>
        <w:pStyle w:val="af3"/>
        <w:numPr>
          <w:ilvl w:val="1"/>
          <w:numId w:val="1"/>
        </w:numPr>
        <w:tabs>
          <w:tab w:val="left" w:pos="426"/>
        </w:tabs>
        <w:rPr>
          <w:sz w:val="14"/>
          <w:szCs w:val="16"/>
        </w:rPr>
      </w:pPr>
      <w:r w:rsidRPr="00FB69F5">
        <w:rPr>
          <w:sz w:val="14"/>
          <w:szCs w:val="16"/>
        </w:rPr>
        <w:t xml:space="preserve">Пациент вправе выбрать день и время визита в соответствии с графиком работы Исполнителя и с учетом времени занятости персонала Исполнителя. Исполнитель оставляет за собой право задержки приема позднее назначенного времени до </w:t>
      </w:r>
      <w:r w:rsidR="00D50629" w:rsidRPr="00FB69F5">
        <w:rPr>
          <w:sz w:val="14"/>
          <w:szCs w:val="16"/>
        </w:rPr>
        <w:t>3</w:t>
      </w:r>
      <w:r w:rsidRPr="00FB69F5">
        <w:rPr>
          <w:sz w:val="14"/>
          <w:szCs w:val="16"/>
        </w:rPr>
        <w:t>0 минут для уточнения диагноза предыдущему пациенту.</w:t>
      </w:r>
    </w:p>
    <w:p w14:paraId="0ECAFE04" w14:textId="77777777" w:rsidR="00C45677" w:rsidRPr="00FB69F5" w:rsidRDefault="001642DE">
      <w:pPr>
        <w:pStyle w:val="af3"/>
        <w:numPr>
          <w:ilvl w:val="1"/>
          <w:numId w:val="1"/>
        </w:numPr>
        <w:tabs>
          <w:tab w:val="left" w:pos="426"/>
        </w:tabs>
        <w:rPr>
          <w:sz w:val="14"/>
          <w:szCs w:val="16"/>
        </w:rPr>
      </w:pPr>
      <w:r w:rsidRPr="00FB69F5">
        <w:rPr>
          <w:sz w:val="14"/>
          <w:szCs w:val="16"/>
        </w:rPr>
        <w:t>Пациент обязуется надлежащим образом исполнять условия настоящего Договора и своевременно информировать Исполнителя о любых обстоятельствах, препятствующих исполнению Пациентом настоящего Договора, включая имеющиеся у него заболеваниях, непереносимость лекарственных препаратов.</w:t>
      </w:r>
    </w:p>
    <w:p w14:paraId="1C7FA417" w14:textId="77777777" w:rsidR="00C45677" w:rsidRPr="00FB69F5" w:rsidRDefault="001642DE">
      <w:pPr>
        <w:pStyle w:val="af3"/>
        <w:numPr>
          <w:ilvl w:val="1"/>
          <w:numId w:val="1"/>
        </w:numPr>
        <w:tabs>
          <w:tab w:val="left" w:pos="426"/>
        </w:tabs>
        <w:rPr>
          <w:sz w:val="14"/>
          <w:szCs w:val="16"/>
        </w:rPr>
      </w:pPr>
      <w:r w:rsidRPr="00FB69F5">
        <w:rPr>
          <w:sz w:val="14"/>
          <w:szCs w:val="16"/>
        </w:rPr>
        <w:t>Пациент обязуется соблюдать все назначения и рекомендации лечащего врача для достижения и сохранения результатов лечения. Своевременно посещать лечебные, контрольные и последующие профилактические приемы. В процессе лечения не обращаться за лечением данного заболевания в другие медицинские организации (за исключением случаев оказания экстренной и неотложной помощи).</w:t>
      </w:r>
    </w:p>
    <w:p w14:paraId="67C6C884" w14:textId="77777777" w:rsidR="00C45677" w:rsidRPr="00FB69F5" w:rsidRDefault="001642DE">
      <w:pPr>
        <w:pStyle w:val="af3"/>
        <w:numPr>
          <w:ilvl w:val="1"/>
          <w:numId w:val="1"/>
        </w:numPr>
        <w:tabs>
          <w:tab w:val="left" w:pos="426"/>
        </w:tabs>
        <w:rPr>
          <w:sz w:val="14"/>
          <w:szCs w:val="16"/>
        </w:rPr>
      </w:pPr>
      <w:r w:rsidRPr="00FB69F5">
        <w:rPr>
          <w:sz w:val="14"/>
          <w:szCs w:val="16"/>
        </w:rPr>
        <w:t>Пациент обязуется ознакомиться с гарантийными сроками на оказываемые услуги.</w:t>
      </w:r>
    </w:p>
    <w:p w14:paraId="500758B4" w14:textId="2C1651C5" w:rsidR="00C45677" w:rsidRPr="00FB69F5" w:rsidRDefault="001642DE">
      <w:pPr>
        <w:pStyle w:val="af3"/>
        <w:numPr>
          <w:ilvl w:val="1"/>
          <w:numId w:val="1"/>
        </w:numPr>
        <w:tabs>
          <w:tab w:val="left" w:pos="426"/>
        </w:tabs>
        <w:rPr>
          <w:sz w:val="14"/>
          <w:szCs w:val="16"/>
        </w:rPr>
      </w:pPr>
      <w:r w:rsidRPr="00FB69F5">
        <w:rPr>
          <w:sz w:val="14"/>
          <w:szCs w:val="16"/>
        </w:rPr>
        <w:t xml:space="preserve">Пациент обязуется заблаговременно (не позднее чем за 24 часа) информировать Исполнителя о необходимости отмены или изменения назначенного ему времени получения медицинской услуги. В случае опоздания Пациента более чем </w:t>
      </w:r>
      <w:r w:rsidR="00561045" w:rsidRPr="00FB69F5">
        <w:rPr>
          <w:sz w:val="14"/>
          <w:szCs w:val="16"/>
        </w:rPr>
        <w:t>15</w:t>
      </w:r>
      <w:r w:rsidRPr="00FB69F5">
        <w:rPr>
          <w:sz w:val="14"/>
          <w:szCs w:val="16"/>
        </w:rPr>
        <w:t xml:space="preserve"> (</w:t>
      </w:r>
      <w:r w:rsidR="00561045" w:rsidRPr="00FB69F5">
        <w:rPr>
          <w:sz w:val="14"/>
          <w:szCs w:val="16"/>
        </w:rPr>
        <w:t>пятнадцать</w:t>
      </w:r>
      <w:r w:rsidRPr="00FB69F5">
        <w:rPr>
          <w:sz w:val="14"/>
          <w:szCs w:val="16"/>
        </w:rPr>
        <w:t>) минут по отношению к назначенному времени получения услуги, Исполнитель оставляет за собой право на перенос или отмену срока и времени получения услуги.</w:t>
      </w:r>
    </w:p>
    <w:p w14:paraId="44E2C8AF" w14:textId="77777777" w:rsidR="00C45677" w:rsidRPr="00FB69F5" w:rsidRDefault="001642DE">
      <w:pPr>
        <w:pStyle w:val="af3"/>
        <w:numPr>
          <w:ilvl w:val="1"/>
          <w:numId w:val="1"/>
        </w:numPr>
        <w:tabs>
          <w:tab w:val="left" w:pos="426"/>
        </w:tabs>
        <w:rPr>
          <w:sz w:val="14"/>
          <w:szCs w:val="16"/>
        </w:rPr>
      </w:pPr>
      <w:r w:rsidRPr="00FB69F5">
        <w:rPr>
          <w:sz w:val="14"/>
          <w:szCs w:val="16"/>
        </w:rPr>
        <w:t>Пациент обязуется немедленно извещать Исполнителя об изменениях в состоянии здоровья в процессе лечения или после его окончания, принимаемых лекарственных препаратах.</w:t>
      </w:r>
    </w:p>
    <w:p w14:paraId="4B39AC81" w14:textId="77777777" w:rsidR="00C45677" w:rsidRPr="00FB69F5" w:rsidRDefault="001642DE">
      <w:pPr>
        <w:pStyle w:val="af3"/>
        <w:numPr>
          <w:ilvl w:val="1"/>
          <w:numId w:val="1"/>
        </w:numPr>
        <w:tabs>
          <w:tab w:val="left" w:pos="426"/>
        </w:tabs>
        <w:rPr>
          <w:sz w:val="14"/>
          <w:szCs w:val="16"/>
        </w:rPr>
      </w:pPr>
      <w:r w:rsidRPr="00FB69F5">
        <w:rPr>
          <w:sz w:val="14"/>
          <w:szCs w:val="16"/>
        </w:rPr>
        <w:t>В случае возникновения осложнений, недостатков, иных отклонений в процессе лечения или при выявлении дефектов пломб или протезов в течение гарантийного срока, в разумный срок обращаться к Исполнителю для устранения факта наличия недостатка.</w:t>
      </w:r>
    </w:p>
    <w:p w14:paraId="7E9B9CE9" w14:textId="0FF8C3B7" w:rsidR="00C45677" w:rsidRPr="00FB69F5" w:rsidRDefault="001642DE">
      <w:pPr>
        <w:pStyle w:val="af3"/>
        <w:numPr>
          <w:ilvl w:val="1"/>
          <w:numId w:val="1"/>
        </w:numPr>
        <w:tabs>
          <w:tab w:val="left" w:pos="426"/>
        </w:tabs>
        <w:rPr>
          <w:sz w:val="14"/>
          <w:szCs w:val="16"/>
        </w:rPr>
      </w:pPr>
      <w:r w:rsidRPr="00FB69F5">
        <w:rPr>
          <w:sz w:val="14"/>
          <w:szCs w:val="16"/>
        </w:rPr>
        <w:t>По завершении оказания услуг Пациент (Заказчик) обязан подписать акт об оказании услуг. В случае отказа или уклонения от подписания акта об оказании услуг и не</w:t>
      </w:r>
      <w:r w:rsidR="00E67695" w:rsidRPr="00FB69F5">
        <w:rPr>
          <w:sz w:val="14"/>
          <w:szCs w:val="16"/>
        </w:rPr>
        <w:t xml:space="preserve"> </w:t>
      </w:r>
      <w:r w:rsidRPr="00FB69F5">
        <w:rPr>
          <w:sz w:val="14"/>
          <w:szCs w:val="16"/>
        </w:rPr>
        <w:t>заявлении претензии в течение 30 (тридцати) дней по завершении фактического оказания услуг, акт об оказании услуг считается принятым Пациентом (Заказчиком) в редакции Исполнителя.</w:t>
      </w:r>
    </w:p>
    <w:p w14:paraId="32DFA4DC" w14:textId="77777777" w:rsidR="00C45677" w:rsidRPr="00FB69F5" w:rsidRDefault="001642DE">
      <w:pPr>
        <w:pStyle w:val="af3"/>
        <w:numPr>
          <w:ilvl w:val="1"/>
          <w:numId w:val="1"/>
        </w:numPr>
        <w:tabs>
          <w:tab w:val="left" w:pos="426"/>
        </w:tabs>
        <w:rPr>
          <w:sz w:val="14"/>
          <w:szCs w:val="16"/>
        </w:rPr>
      </w:pPr>
      <w:r w:rsidRPr="00FB69F5">
        <w:rPr>
          <w:sz w:val="14"/>
          <w:szCs w:val="16"/>
        </w:rPr>
        <w:t>Пациент обязан оплатить стоимость услуги Исполнителю в соответствии с пунктом 3 настоящего Договора.</w:t>
      </w:r>
    </w:p>
    <w:p w14:paraId="48C45C78" w14:textId="77777777" w:rsidR="00C45677" w:rsidRPr="00FB69F5" w:rsidRDefault="001642DE">
      <w:pPr>
        <w:pStyle w:val="af3"/>
        <w:numPr>
          <w:ilvl w:val="0"/>
          <w:numId w:val="1"/>
        </w:numPr>
        <w:tabs>
          <w:tab w:val="left" w:pos="426"/>
        </w:tabs>
        <w:rPr>
          <w:b/>
          <w:i/>
          <w:sz w:val="14"/>
          <w:szCs w:val="16"/>
        </w:rPr>
      </w:pPr>
      <w:r w:rsidRPr="00FB69F5">
        <w:rPr>
          <w:b/>
          <w:i/>
          <w:sz w:val="14"/>
          <w:szCs w:val="16"/>
        </w:rPr>
        <w:t>КОНФИДЕНЦИАЛЬНОСТЬ</w:t>
      </w:r>
    </w:p>
    <w:p w14:paraId="301C4B8D" w14:textId="77777777" w:rsidR="00C45677" w:rsidRPr="00FB69F5" w:rsidRDefault="001642DE">
      <w:pPr>
        <w:pStyle w:val="af3"/>
        <w:numPr>
          <w:ilvl w:val="1"/>
          <w:numId w:val="1"/>
        </w:numPr>
        <w:tabs>
          <w:tab w:val="left" w:pos="426"/>
        </w:tabs>
        <w:rPr>
          <w:sz w:val="14"/>
          <w:szCs w:val="16"/>
        </w:rPr>
      </w:pPr>
      <w:r w:rsidRPr="00FB69F5">
        <w:rPr>
          <w:sz w:val="14"/>
          <w:szCs w:val="16"/>
        </w:rPr>
        <w:t>Исполнитель обязуется хранить в тайне информацию о факте обращения Пациента за медицинской помощью, состоянии его здоровья, диагнозе его заболевания и иные сведения, полученные при его обследовании и лечении (врачебная тайна).</w:t>
      </w:r>
    </w:p>
    <w:p w14:paraId="488B1F89" w14:textId="77777777" w:rsidR="00C45677" w:rsidRPr="00FB69F5" w:rsidRDefault="001642DE">
      <w:pPr>
        <w:pStyle w:val="af3"/>
        <w:numPr>
          <w:ilvl w:val="1"/>
          <w:numId w:val="1"/>
        </w:numPr>
        <w:tabs>
          <w:tab w:val="left" w:pos="426"/>
        </w:tabs>
        <w:rPr>
          <w:sz w:val="14"/>
          <w:szCs w:val="16"/>
        </w:rPr>
      </w:pPr>
      <w:r w:rsidRPr="00FB69F5">
        <w:rPr>
          <w:sz w:val="14"/>
          <w:szCs w:val="16"/>
        </w:rPr>
        <w:t>С согласия Пациента или его законного представителя допускается передача сведений, составляющих врачебную тайну другим лицам, в том числе должностным лицам, в интересах обследования и лечения Пациента.</w:t>
      </w:r>
    </w:p>
    <w:p w14:paraId="1C45B745" w14:textId="77777777" w:rsidR="00C45677" w:rsidRPr="00FB69F5" w:rsidRDefault="001642DE">
      <w:pPr>
        <w:pStyle w:val="af3"/>
        <w:numPr>
          <w:ilvl w:val="1"/>
          <w:numId w:val="1"/>
        </w:numPr>
        <w:tabs>
          <w:tab w:val="left" w:pos="426"/>
        </w:tabs>
        <w:rPr>
          <w:sz w:val="14"/>
          <w:szCs w:val="16"/>
        </w:rPr>
      </w:pPr>
      <w:r w:rsidRPr="00FB69F5">
        <w:rPr>
          <w:sz w:val="14"/>
          <w:szCs w:val="16"/>
        </w:rPr>
        <w:t>Предоставление сведений, составляющих врачебную тайну, без согласия Пациента или его законного представителя допускается в целях обследования и лечения Пациента, не способного из-за своего состояния выразить свою волю и в иных случаях, предусмотренных законодательством РФ.</w:t>
      </w:r>
    </w:p>
    <w:p w14:paraId="39948624" w14:textId="77777777" w:rsidR="00C45677" w:rsidRPr="00FB69F5" w:rsidRDefault="001642DE">
      <w:pPr>
        <w:pStyle w:val="af3"/>
        <w:numPr>
          <w:ilvl w:val="0"/>
          <w:numId w:val="1"/>
        </w:numPr>
        <w:tabs>
          <w:tab w:val="left" w:pos="426"/>
        </w:tabs>
        <w:rPr>
          <w:b/>
          <w:i/>
          <w:sz w:val="14"/>
          <w:szCs w:val="16"/>
        </w:rPr>
      </w:pPr>
      <w:r w:rsidRPr="00FB69F5">
        <w:rPr>
          <w:b/>
          <w:i/>
          <w:sz w:val="14"/>
          <w:szCs w:val="16"/>
        </w:rPr>
        <w:t>ГАРАНТИЙНЫЕ ОБЯЗАТЕЛЬСТВА</w:t>
      </w:r>
    </w:p>
    <w:p w14:paraId="11EAF623" w14:textId="77777777" w:rsidR="00C45677" w:rsidRPr="00FB69F5" w:rsidRDefault="001642DE">
      <w:pPr>
        <w:tabs>
          <w:tab w:val="left" w:pos="426"/>
        </w:tabs>
        <w:rPr>
          <w:sz w:val="14"/>
          <w:szCs w:val="16"/>
        </w:rPr>
      </w:pPr>
      <w:r w:rsidRPr="00FB69F5">
        <w:rPr>
          <w:sz w:val="14"/>
          <w:szCs w:val="16"/>
        </w:rPr>
        <w:t>Исполнитель гарантирует Пациенту (Заказчику) качество оказанных услуг. Исполнитель вправе установить гарантийные сроки на оказанные услуги. Конкретные гарантийные сроки и порядок обращения Пациента (Заказчика) по гарантии определяются Положением о гарантийных обязательствах Исполнителя.</w:t>
      </w:r>
    </w:p>
    <w:p w14:paraId="7DF15522" w14:textId="77777777" w:rsidR="00C45677" w:rsidRPr="00FB69F5" w:rsidRDefault="001642DE">
      <w:pPr>
        <w:pStyle w:val="af3"/>
        <w:numPr>
          <w:ilvl w:val="0"/>
          <w:numId w:val="1"/>
        </w:numPr>
        <w:tabs>
          <w:tab w:val="left" w:pos="426"/>
        </w:tabs>
        <w:rPr>
          <w:b/>
          <w:i/>
          <w:sz w:val="14"/>
          <w:szCs w:val="16"/>
        </w:rPr>
      </w:pPr>
      <w:r w:rsidRPr="00FB69F5">
        <w:rPr>
          <w:b/>
          <w:i/>
          <w:sz w:val="14"/>
          <w:szCs w:val="16"/>
        </w:rPr>
        <w:t>ОТВЕТСТВЕННОСТЬ СТОРОН</w:t>
      </w:r>
    </w:p>
    <w:p w14:paraId="2E5BF0F0" w14:textId="77777777" w:rsidR="00C45677" w:rsidRPr="00FB69F5" w:rsidRDefault="001642DE">
      <w:pPr>
        <w:pStyle w:val="af3"/>
        <w:numPr>
          <w:ilvl w:val="1"/>
          <w:numId w:val="1"/>
        </w:numPr>
        <w:tabs>
          <w:tab w:val="left" w:pos="426"/>
        </w:tabs>
        <w:rPr>
          <w:sz w:val="14"/>
          <w:szCs w:val="16"/>
        </w:rPr>
      </w:pPr>
      <w:r w:rsidRPr="00FB69F5">
        <w:rPr>
          <w:sz w:val="14"/>
          <w:szCs w:val="16"/>
        </w:rPr>
        <w:t>Исполнитель несет ответственность в размере реального ущерба, причиненного Пациенту неисполнением или ненадлежащим исполнением условий настоящего Договора, а также в случае причинения вреда здоровью и жизни Пациента в соответствии с законодательством РФ.</w:t>
      </w:r>
    </w:p>
    <w:p w14:paraId="1836FD22" w14:textId="77777777" w:rsidR="00C45677" w:rsidRPr="00FB69F5" w:rsidRDefault="001642DE">
      <w:pPr>
        <w:pStyle w:val="af3"/>
        <w:numPr>
          <w:ilvl w:val="1"/>
          <w:numId w:val="1"/>
        </w:numPr>
        <w:tabs>
          <w:tab w:val="left" w:pos="426"/>
        </w:tabs>
        <w:rPr>
          <w:sz w:val="14"/>
          <w:szCs w:val="16"/>
        </w:rPr>
      </w:pPr>
      <w:r w:rsidRPr="00FB69F5">
        <w:rPr>
          <w:sz w:val="14"/>
          <w:szCs w:val="16"/>
        </w:rPr>
        <w:t>Исполнитель освобождается от ответственности за неисполнение или ненадлежащее исполнение настоящего Договора, причиной которого стало нарушение Пациентом условий настоящего Договора, а также по иным основаниям, предусмотренным законодательством РФ.</w:t>
      </w:r>
    </w:p>
    <w:p w14:paraId="1099C1F1" w14:textId="548413A0" w:rsidR="00C45677" w:rsidRPr="00FB69F5" w:rsidRDefault="001642DE">
      <w:pPr>
        <w:pStyle w:val="af3"/>
        <w:numPr>
          <w:ilvl w:val="1"/>
          <w:numId w:val="1"/>
        </w:numPr>
        <w:tabs>
          <w:tab w:val="left" w:pos="426"/>
        </w:tabs>
        <w:rPr>
          <w:sz w:val="14"/>
          <w:szCs w:val="16"/>
        </w:rPr>
      </w:pPr>
      <w:r w:rsidRPr="00FB69F5">
        <w:rPr>
          <w:sz w:val="14"/>
          <w:szCs w:val="16"/>
        </w:rPr>
        <w:t>Исполнитель, не несет ответственность за результат оказания медицинских услуг в случае несоблюдения Пациентом рекомендаций по лечению и иных неправо</w:t>
      </w:r>
      <w:r w:rsidR="0098008D">
        <w:rPr>
          <w:sz w:val="14"/>
          <w:szCs w:val="16"/>
        </w:rPr>
        <w:t>мерных действий, включающих (</w:t>
      </w:r>
      <w:r w:rsidRPr="00FB69F5">
        <w:rPr>
          <w:sz w:val="14"/>
          <w:szCs w:val="16"/>
        </w:rPr>
        <w:t>в том числе, но не исключительно):</w:t>
      </w:r>
    </w:p>
    <w:p w14:paraId="75B2040D" w14:textId="77777777" w:rsidR="00C45677" w:rsidRPr="00FB69F5" w:rsidRDefault="001642DE">
      <w:pPr>
        <w:pStyle w:val="af3"/>
        <w:numPr>
          <w:ilvl w:val="0"/>
          <w:numId w:val="2"/>
        </w:numPr>
        <w:tabs>
          <w:tab w:val="left" w:pos="426"/>
        </w:tabs>
        <w:rPr>
          <w:sz w:val="14"/>
          <w:szCs w:val="16"/>
        </w:rPr>
      </w:pPr>
      <w:r w:rsidRPr="00FB69F5">
        <w:rPr>
          <w:sz w:val="14"/>
          <w:szCs w:val="16"/>
        </w:rPr>
        <w:t>нарушение правил пользования результатом оказанной Услуги;</w:t>
      </w:r>
    </w:p>
    <w:p w14:paraId="49526E31" w14:textId="77777777" w:rsidR="00C45677" w:rsidRPr="00FB69F5" w:rsidRDefault="001642DE">
      <w:pPr>
        <w:pStyle w:val="af3"/>
        <w:numPr>
          <w:ilvl w:val="0"/>
          <w:numId w:val="2"/>
        </w:numPr>
        <w:tabs>
          <w:tab w:val="left" w:pos="426"/>
        </w:tabs>
        <w:rPr>
          <w:sz w:val="14"/>
          <w:szCs w:val="16"/>
        </w:rPr>
      </w:pPr>
      <w:r w:rsidRPr="00FB69F5">
        <w:rPr>
          <w:sz w:val="14"/>
          <w:szCs w:val="16"/>
        </w:rPr>
        <w:t>неявки или несвоевременной явки Пациента на запланированный прием для продолжения лечения или профилактического (контрольного) осмотра;</w:t>
      </w:r>
    </w:p>
    <w:p w14:paraId="7A5A3739" w14:textId="77777777" w:rsidR="00C45677" w:rsidRPr="00FB69F5" w:rsidRDefault="001642DE">
      <w:pPr>
        <w:pStyle w:val="af3"/>
        <w:numPr>
          <w:ilvl w:val="0"/>
          <w:numId w:val="2"/>
        </w:numPr>
        <w:tabs>
          <w:tab w:val="left" w:pos="426"/>
        </w:tabs>
        <w:rPr>
          <w:sz w:val="14"/>
          <w:szCs w:val="16"/>
        </w:rPr>
      </w:pPr>
      <w:r w:rsidRPr="00FB69F5">
        <w:rPr>
          <w:sz w:val="14"/>
          <w:szCs w:val="16"/>
        </w:rPr>
        <w:t>несоблюдения Пациентом Плана диагностики и лечения или Предварительного рекомендованного плана лечения, сроков лечения;</w:t>
      </w:r>
    </w:p>
    <w:p w14:paraId="72057559" w14:textId="77777777" w:rsidR="00C45677" w:rsidRPr="00FB69F5" w:rsidRDefault="001642DE">
      <w:pPr>
        <w:pStyle w:val="af3"/>
        <w:numPr>
          <w:ilvl w:val="0"/>
          <w:numId w:val="2"/>
        </w:numPr>
        <w:tabs>
          <w:tab w:val="left" w:pos="426"/>
        </w:tabs>
        <w:rPr>
          <w:sz w:val="14"/>
          <w:szCs w:val="16"/>
        </w:rPr>
      </w:pPr>
      <w:r w:rsidRPr="00FB69F5">
        <w:rPr>
          <w:sz w:val="14"/>
          <w:szCs w:val="16"/>
        </w:rPr>
        <w:t>несообщения или недостоверного сообщения Пациентом сведений о состоянии своего здоровья;</w:t>
      </w:r>
    </w:p>
    <w:p w14:paraId="331B0BCC" w14:textId="77777777" w:rsidR="00C45677" w:rsidRPr="00FB69F5" w:rsidRDefault="001642DE">
      <w:pPr>
        <w:pStyle w:val="af3"/>
        <w:numPr>
          <w:ilvl w:val="0"/>
          <w:numId w:val="2"/>
        </w:numPr>
        <w:tabs>
          <w:tab w:val="left" w:pos="426"/>
        </w:tabs>
        <w:rPr>
          <w:sz w:val="14"/>
          <w:szCs w:val="16"/>
        </w:rPr>
      </w:pPr>
      <w:r w:rsidRPr="00FB69F5">
        <w:rPr>
          <w:sz w:val="14"/>
          <w:szCs w:val="16"/>
        </w:rPr>
        <w:t>при отказе Пациента от медицинского вмешательства, дополнительного обследования или профилактики;</w:t>
      </w:r>
    </w:p>
    <w:p w14:paraId="355C7EAB" w14:textId="19BB5A19" w:rsidR="00C45677" w:rsidRPr="00FB69F5" w:rsidRDefault="001642DE" w:rsidP="00B61753">
      <w:pPr>
        <w:pStyle w:val="af3"/>
        <w:numPr>
          <w:ilvl w:val="0"/>
          <w:numId w:val="2"/>
        </w:numPr>
        <w:tabs>
          <w:tab w:val="left" w:pos="426"/>
        </w:tabs>
        <w:rPr>
          <w:sz w:val="14"/>
          <w:szCs w:val="16"/>
        </w:rPr>
      </w:pPr>
      <w:r w:rsidRPr="00FB69F5">
        <w:rPr>
          <w:sz w:val="14"/>
          <w:szCs w:val="16"/>
        </w:rPr>
        <w:t>при возникновении аллергических реакций (на лекарственные препараты или материалы), о возможности возникновения, которых Исполнитель не предупрежден;</w:t>
      </w:r>
    </w:p>
    <w:p w14:paraId="5FBAE70B" w14:textId="77777777" w:rsidR="00C45677" w:rsidRPr="00FB69F5" w:rsidRDefault="001642DE">
      <w:pPr>
        <w:pStyle w:val="af3"/>
        <w:numPr>
          <w:ilvl w:val="0"/>
          <w:numId w:val="1"/>
        </w:numPr>
        <w:tabs>
          <w:tab w:val="left" w:pos="426"/>
        </w:tabs>
        <w:rPr>
          <w:b/>
          <w:i/>
          <w:sz w:val="14"/>
          <w:szCs w:val="16"/>
        </w:rPr>
      </w:pPr>
      <w:r w:rsidRPr="00FB69F5">
        <w:rPr>
          <w:b/>
          <w:i/>
          <w:sz w:val="14"/>
          <w:szCs w:val="16"/>
        </w:rPr>
        <w:t>РАССМОТРЕНИЕ СПОРОВ</w:t>
      </w:r>
    </w:p>
    <w:p w14:paraId="203E8BBB" w14:textId="77777777" w:rsidR="00C45677" w:rsidRPr="00FB69F5" w:rsidRDefault="001642DE">
      <w:pPr>
        <w:tabs>
          <w:tab w:val="left" w:pos="426"/>
        </w:tabs>
        <w:rPr>
          <w:sz w:val="14"/>
          <w:szCs w:val="16"/>
        </w:rPr>
      </w:pPr>
      <w:r w:rsidRPr="00FB69F5">
        <w:rPr>
          <w:sz w:val="14"/>
          <w:szCs w:val="16"/>
        </w:rPr>
        <w:t>Споры и разногласия сторон, связанные с неисполнением, либо с ненадлежащим исполнением своих обязательств,</w:t>
      </w:r>
      <w:r w:rsidRPr="00FB69F5">
        <w:rPr>
          <w:color w:val="C9211E"/>
          <w:sz w:val="14"/>
          <w:szCs w:val="16"/>
        </w:rPr>
        <w:t xml:space="preserve"> </w:t>
      </w:r>
      <w:r w:rsidRPr="00FB69F5">
        <w:rPr>
          <w:sz w:val="14"/>
          <w:szCs w:val="16"/>
        </w:rPr>
        <w:t>по которым стороны не пришли к соглашению, разрешаются в судебном порядке в соответствии с действующим законодательством.</w:t>
      </w:r>
    </w:p>
    <w:p w14:paraId="1A834CA5" w14:textId="77777777" w:rsidR="00C45677" w:rsidRPr="00FB69F5" w:rsidRDefault="001642DE">
      <w:pPr>
        <w:pStyle w:val="af3"/>
        <w:numPr>
          <w:ilvl w:val="0"/>
          <w:numId w:val="1"/>
        </w:numPr>
        <w:tabs>
          <w:tab w:val="left" w:pos="426"/>
        </w:tabs>
        <w:rPr>
          <w:b/>
          <w:i/>
          <w:sz w:val="14"/>
          <w:szCs w:val="16"/>
        </w:rPr>
      </w:pPr>
      <w:r w:rsidRPr="00FB69F5">
        <w:rPr>
          <w:b/>
          <w:i/>
          <w:sz w:val="14"/>
          <w:szCs w:val="16"/>
        </w:rPr>
        <w:t>ЗАКЛЮЧИТЕЛЬНЫЕ ПОЛОЖЕНИЯ</w:t>
      </w:r>
    </w:p>
    <w:p w14:paraId="3A2002E6" w14:textId="77777777" w:rsidR="00C45677" w:rsidRPr="00F7771F" w:rsidRDefault="001642DE">
      <w:pPr>
        <w:pStyle w:val="af3"/>
        <w:numPr>
          <w:ilvl w:val="1"/>
          <w:numId w:val="1"/>
        </w:numPr>
        <w:tabs>
          <w:tab w:val="left" w:pos="426"/>
        </w:tabs>
        <w:rPr>
          <w:b/>
          <w:sz w:val="14"/>
          <w:szCs w:val="16"/>
        </w:rPr>
      </w:pPr>
      <w:r w:rsidRPr="00F7771F">
        <w:rPr>
          <w:b/>
          <w:sz w:val="14"/>
          <w:szCs w:val="16"/>
        </w:rPr>
        <w:t>Настоящий Договор вступает в силу с момента его подписания сторонами и действует 1 (один) календарный год. Договор считается продленным на каждый последующий год, если ни одна из сторон не заявит о его прекращении.</w:t>
      </w:r>
    </w:p>
    <w:p w14:paraId="791C0ACB" w14:textId="77777777" w:rsidR="00C45677" w:rsidRPr="00FB69F5" w:rsidRDefault="001642DE">
      <w:pPr>
        <w:pStyle w:val="af3"/>
        <w:numPr>
          <w:ilvl w:val="1"/>
          <w:numId w:val="1"/>
        </w:numPr>
        <w:tabs>
          <w:tab w:val="left" w:pos="426"/>
        </w:tabs>
        <w:rPr>
          <w:sz w:val="14"/>
          <w:szCs w:val="16"/>
        </w:rPr>
      </w:pPr>
      <w:r w:rsidRPr="00FB69F5">
        <w:rPr>
          <w:sz w:val="14"/>
          <w:szCs w:val="16"/>
        </w:rPr>
        <w:t>Настоящий Договор может быть изменен или расторгнут по инициативе любой из сторон, посредством оформления письменного соглашения.</w:t>
      </w:r>
    </w:p>
    <w:p w14:paraId="43D6F466" w14:textId="77777777" w:rsidR="00C45677" w:rsidRPr="00FB69F5" w:rsidRDefault="001642DE">
      <w:pPr>
        <w:pStyle w:val="af3"/>
        <w:numPr>
          <w:ilvl w:val="1"/>
          <w:numId w:val="1"/>
        </w:numPr>
        <w:tabs>
          <w:tab w:val="left" w:pos="426"/>
        </w:tabs>
        <w:rPr>
          <w:sz w:val="14"/>
          <w:szCs w:val="16"/>
        </w:rPr>
      </w:pPr>
      <w:r w:rsidRPr="00FB69F5">
        <w:rPr>
          <w:sz w:val="14"/>
          <w:szCs w:val="16"/>
        </w:rPr>
        <w:t>Прекращение действия, расторжение, изменение договора не освобождает Пациента (Заказчика) от оплаты за оказанные услуги и других обязательств.</w:t>
      </w:r>
    </w:p>
    <w:p w14:paraId="077557FD" w14:textId="0AF28878" w:rsidR="00C45677" w:rsidRPr="00FB69F5" w:rsidRDefault="00B61753" w:rsidP="00B61753">
      <w:pPr>
        <w:pStyle w:val="af3"/>
        <w:numPr>
          <w:ilvl w:val="1"/>
          <w:numId w:val="1"/>
        </w:numPr>
        <w:tabs>
          <w:tab w:val="left" w:pos="426"/>
        </w:tabs>
        <w:rPr>
          <w:sz w:val="14"/>
          <w:szCs w:val="16"/>
        </w:rPr>
      </w:pPr>
      <w:r w:rsidRPr="00FB69F5">
        <w:rPr>
          <w:sz w:val="14"/>
          <w:szCs w:val="16"/>
        </w:rPr>
        <w:t>Если Пациент был уведомлен, что несоблюдение рекомендаций и назначений врача может привести к снижению качества результата лечения либо привести к невозможности его завершения в срок, и, тем не менее, Пациент не изменил своего поведения, Исполнитель вправе отказаться от исполнения договора об оказании стоматологических услуг (ст. 36 Закона РФ «О защите прав потребителей»</w:t>
      </w:r>
      <w:r w:rsidR="00E175D6" w:rsidRPr="00FB69F5">
        <w:rPr>
          <w:sz w:val="14"/>
          <w:szCs w:val="16"/>
        </w:rPr>
        <w:t>). Текст</w:t>
      </w:r>
      <w:r w:rsidR="001642DE" w:rsidRPr="00FB69F5">
        <w:rPr>
          <w:sz w:val="14"/>
          <w:szCs w:val="16"/>
        </w:rPr>
        <w:t xml:space="preserve"> настоящего договора составлен на русском языке в 2 (двух) идентичных экземплярах, имеющих равную юридическую силу. У каждой из сторон находится по 1 (одному) экземпляру текста договора. Договор и приложения к нему, подписываются сторонами на каждой странице.</w:t>
      </w:r>
    </w:p>
    <w:p w14:paraId="3BBD36AA" w14:textId="77777777" w:rsidR="00C45677" w:rsidRPr="00FB69F5" w:rsidRDefault="001642DE">
      <w:pPr>
        <w:pStyle w:val="af3"/>
        <w:numPr>
          <w:ilvl w:val="1"/>
          <w:numId w:val="1"/>
        </w:numPr>
        <w:tabs>
          <w:tab w:val="left" w:pos="426"/>
        </w:tabs>
        <w:rPr>
          <w:sz w:val="14"/>
          <w:szCs w:val="16"/>
        </w:rPr>
      </w:pPr>
      <w:r w:rsidRPr="00FB69F5">
        <w:rPr>
          <w:sz w:val="14"/>
          <w:szCs w:val="16"/>
        </w:rPr>
        <w:t>Стороны допускают факсимильное воспроизведение подписи (факсимиле) уполномоченных на заключение Договора лиц с помощью средств механического или иного копирования, а также использование факсимиле на иных необходимых документах, являющихся обязательными и необходимыми при оформлении договорных отношений. При этом факсимильная подпись будет иметь такую же силу, как и подлинная подпись уполномоченного лица.</w:t>
      </w:r>
    </w:p>
    <w:p w14:paraId="64E6E29C" w14:textId="77777777" w:rsidR="00C45677" w:rsidRPr="00FB69F5" w:rsidRDefault="001642DE">
      <w:pPr>
        <w:pStyle w:val="af3"/>
        <w:numPr>
          <w:ilvl w:val="1"/>
          <w:numId w:val="1"/>
        </w:numPr>
        <w:tabs>
          <w:tab w:val="left" w:pos="426"/>
        </w:tabs>
        <w:rPr>
          <w:sz w:val="14"/>
          <w:szCs w:val="16"/>
        </w:rPr>
      </w:pPr>
      <w:r w:rsidRPr="00E175D6">
        <w:rPr>
          <w:b/>
          <w:sz w:val="14"/>
          <w:szCs w:val="16"/>
        </w:rPr>
        <w:t xml:space="preserve">Пациент даёт Исполнителю согласие на сбор, обработку и хранение необходимой для целей исполнения настоящего договора информации о Пациенте (в том числе, полученную посредством аудио- и </w:t>
      </w:r>
      <w:proofErr w:type="spellStart"/>
      <w:r w:rsidRPr="00E175D6">
        <w:rPr>
          <w:b/>
          <w:sz w:val="14"/>
          <w:szCs w:val="16"/>
        </w:rPr>
        <w:t>видеофиксации</w:t>
      </w:r>
      <w:proofErr w:type="spellEnd"/>
      <w:r w:rsidRPr="00E175D6">
        <w:rPr>
          <w:b/>
          <w:sz w:val="14"/>
          <w:szCs w:val="16"/>
        </w:rPr>
        <w:t>, фотосъемки).</w:t>
      </w:r>
      <w:r w:rsidRPr="00FB69F5">
        <w:rPr>
          <w:sz w:val="14"/>
          <w:szCs w:val="16"/>
        </w:rPr>
        <w:t xml:space="preserve"> В случае если Пациентом не заявлено иное, Исполнитель вправе информировать Пациента посредством СМС и/или электронной почты о проводимых Исполнителем акциях и предоставляемых скидках.</w:t>
      </w:r>
    </w:p>
    <w:p w14:paraId="0890661F" w14:textId="77777777" w:rsidR="00C45677" w:rsidRPr="00FB69F5" w:rsidRDefault="001642DE">
      <w:pPr>
        <w:pStyle w:val="af3"/>
        <w:numPr>
          <w:ilvl w:val="1"/>
          <w:numId w:val="1"/>
        </w:numPr>
        <w:tabs>
          <w:tab w:val="left" w:pos="426"/>
        </w:tabs>
        <w:rPr>
          <w:sz w:val="14"/>
          <w:szCs w:val="16"/>
        </w:rPr>
      </w:pPr>
      <w:r w:rsidRPr="00FB69F5">
        <w:rPr>
          <w:sz w:val="14"/>
          <w:szCs w:val="16"/>
        </w:rPr>
        <w:t>Пациент подтверждает возможность использования Исполнителем материалов и информации о состоянии здоровья Пациента (рентгеновские снимки зубов и челюстно-лицевой области пациента, фотографии зубов) в обезличенной форме в учебных и информационных целях.</w:t>
      </w:r>
    </w:p>
    <w:p w14:paraId="26AA78DF" w14:textId="73634AA0" w:rsidR="00C45677" w:rsidRPr="00FB69F5" w:rsidRDefault="001642DE">
      <w:pPr>
        <w:pStyle w:val="af3"/>
        <w:numPr>
          <w:ilvl w:val="1"/>
          <w:numId w:val="1"/>
        </w:numPr>
        <w:tabs>
          <w:tab w:val="left" w:pos="426"/>
        </w:tabs>
        <w:rPr>
          <w:sz w:val="14"/>
          <w:szCs w:val="16"/>
        </w:rPr>
      </w:pPr>
      <w:r w:rsidRPr="00FB69F5">
        <w:rPr>
          <w:sz w:val="14"/>
          <w:szCs w:val="16"/>
        </w:rPr>
        <w:t xml:space="preserve">С находящимися в общедоступном месте по адресу оказания Исполнителем медицинских услуг, указанному в лицензии на медицинскую деятельность, а также в информационно-телекоммуникационной сети "Интернет" по адресу: </w:t>
      </w:r>
      <w:r w:rsidR="00B61753" w:rsidRPr="00FB69F5">
        <w:rPr>
          <w:sz w:val="14"/>
          <w:szCs w:val="16"/>
          <w:lang w:val="en-US"/>
        </w:rPr>
        <w:t>stommai</w:t>
      </w:r>
      <w:r w:rsidR="00B61753" w:rsidRPr="00FB69F5">
        <w:rPr>
          <w:sz w:val="14"/>
          <w:szCs w:val="16"/>
        </w:rPr>
        <w:t>@</w:t>
      </w:r>
      <w:r w:rsidR="00B61753" w:rsidRPr="00FB69F5">
        <w:rPr>
          <w:sz w:val="14"/>
          <w:szCs w:val="16"/>
          <w:lang w:val="en-US"/>
        </w:rPr>
        <w:t>mail</w:t>
      </w:r>
      <w:r w:rsidR="00B61753" w:rsidRPr="00FB69F5">
        <w:rPr>
          <w:sz w:val="14"/>
          <w:szCs w:val="16"/>
        </w:rPr>
        <w:t>.</w:t>
      </w:r>
      <w:proofErr w:type="spellStart"/>
      <w:r w:rsidR="00B61753" w:rsidRPr="00FB69F5">
        <w:rPr>
          <w:sz w:val="14"/>
          <w:szCs w:val="16"/>
          <w:lang w:val="en-US"/>
        </w:rPr>
        <w:t>ru</w:t>
      </w:r>
      <w:proofErr w:type="spellEnd"/>
      <w:r w:rsidRPr="00FB69F5">
        <w:rPr>
          <w:sz w:val="14"/>
          <w:szCs w:val="16"/>
        </w:rPr>
        <w:t xml:space="preserve"> следующими документами и информацией: </w:t>
      </w:r>
    </w:p>
    <w:p w14:paraId="3A941C9E" w14:textId="0767C9AB" w:rsidR="00C45677" w:rsidRPr="00FB69F5" w:rsidRDefault="001642DE">
      <w:pPr>
        <w:tabs>
          <w:tab w:val="left" w:pos="426"/>
        </w:tabs>
        <w:rPr>
          <w:sz w:val="14"/>
          <w:szCs w:val="16"/>
        </w:rPr>
      </w:pPr>
      <w:r w:rsidRPr="00FB69F5">
        <w:rPr>
          <w:sz w:val="14"/>
          <w:szCs w:val="16"/>
        </w:rPr>
        <w:t>-</w:t>
      </w:r>
      <w:proofErr w:type="gramStart"/>
      <w:r w:rsidRPr="00FB69F5">
        <w:rPr>
          <w:sz w:val="14"/>
          <w:szCs w:val="16"/>
        </w:rPr>
        <w:t>Прейскурантом,</w:t>
      </w:r>
      <w:r w:rsidR="00E175D6">
        <w:rPr>
          <w:sz w:val="14"/>
          <w:szCs w:val="16"/>
        </w:rPr>
        <w:t>;</w:t>
      </w:r>
      <w:proofErr w:type="gramEnd"/>
      <w:r w:rsidR="00E175D6">
        <w:rPr>
          <w:sz w:val="14"/>
          <w:szCs w:val="16"/>
        </w:rPr>
        <w:t xml:space="preserve"> </w:t>
      </w:r>
      <w:r w:rsidRPr="00FB69F5">
        <w:rPr>
          <w:sz w:val="14"/>
          <w:szCs w:val="16"/>
        </w:rPr>
        <w:t>Положени</w:t>
      </w:r>
      <w:r w:rsidR="00E175D6">
        <w:rPr>
          <w:sz w:val="14"/>
          <w:szCs w:val="16"/>
        </w:rPr>
        <w:t xml:space="preserve">ем о гарантийных </w:t>
      </w:r>
      <w:proofErr w:type="spellStart"/>
      <w:r w:rsidR="00E175D6">
        <w:rPr>
          <w:sz w:val="14"/>
          <w:szCs w:val="16"/>
        </w:rPr>
        <w:t>обязательствах;</w:t>
      </w:r>
      <w:r w:rsidRPr="00FB69F5">
        <w:rPr>
          <w:sz w:val="14"/>
          <w:szCs w:val="16"/>
        </w:rPr>
        <w:t>Лицензией</w:t>
      </w:r>
      <w:proofErr w:type="spellEnd"/>
      <w:r w:rsidRPr="00FB69F5">
        <w:rPr>
          <w:sz w:val="14"/>
          <w:szCs w:val="16"/>
        </w:rPr>
        <w:t xml:space="preserve"> </w:t>
      </w:r>
      <w:r w:rsidR="00E175D6">
        <w:rPr>
          <w:sz w:val="14"/>
          <w:szCs w:val="16"/>
        </w:rPr>
        <w:t xml:space="preserve">с перечнями видов работ (услуг); </w:t>
      </w:r>
      <w:r w:rsidRPr="00FB69F5">
        <w:rPr>
          <w:sz w:val="14"/>
          <w:szCs w:val="16"/>
        </w:rPr>
        <w:t>Режимом и графиком работы Исполнителя,</w:t>
      </w:r>
    </w:p>
    <w:p w14:paraId="1BA07C43" w14:textId="38168136" w:rsidR="00C45677" w:rsidRPr="00FB69F5" w:rsidRDefault="001642DE">
      <w:pPr>
        <w:tabs>
          <w:tab w:val="left" w:pos="426"/>
        </w:tabs>
        <w:rPr>
          <w:sz w:val="14"/>
          <w:szCs w:val="16"/>
        </w:rPr>
      </w:pPr>
      <w:r w:rsidRPr="00FB69F5">
        <w:rPr>
          <w:sz w:val="14"/>
          <w:szCs w:val="16"/>
        </w:rPr>
        <w:t>-Дополнительной информацией об Исполнителе и услугах, предусмотренной Правилами предоставления медицинскими организациями платных медицинских услуг (утв. постановлением Правительства РФ от 4 октября 2012 г. № 1006) ознакомлен, полностью согласен и обязуется выполнять.</w:t>
      </w:r>
    </w:p>
    <w:p w14:paraId="76CBCD56" w14:textId="77777777" w:rsidR="00C45677" w:rsidRPr="00E175D6" w:rsidRDefault="001642DE" w:rsidP="00E95D5E">
      <w:pPr>
        <w:tabs>
          <w:tab w:val="left" w:pos="426"/>
        </w:tabs>
        <w:rPr>
          <w:b/>
          <w:sz w:val="16"/>
          <w:szCs w:val="16"/>
        </w:rPr>
      </w:pPr>
      <w:r w:rsidRPr="00E175D6">
        <w:rPr>
          <w:b/>
          <w:sz w:val="16"/>
          <w:szCs w:val="16"/>
        </w:rPr>
        <w:t>10. Адреса и подписи сторон:</w:t>
      </w:r>
    </w:p>
    <w:tbl>
      <w:tblPr>
        <w:tblW w:w="106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70"/>
        <w:gridCol w:w="6095"/>
      </w:tblGrid>
      <w:tr w:rsidR="00C45677" w:rsidRPr="00FB69F5" w14:paraId="1C1C0E16" w14:textId="77777777" w:rsidTr="00DE2D18">
        <w:trPr>
          <w:trHeight w:val="610"/>
        </w:trPr>
        <w:tc>
          <w:tcPr>
            <w:tcW w:w="4570" w:type="dxa"/>
          </w:tcPr>
          <w:p w14:paraId="03914286" w14:textId="003CF121" w:rsidR="00DE2D18" w:rsidRPr="00B65645" w:rsidRDefault="001642DE" w:rsidP="00DE2D18">
            <w:pPr>
              <w:tabs>
                <w:tab w:val="left" w:pos="426"/>
              </w:tabs>
              <w:rPr>
                <w:b/>
                <w:i/>
                <w:sz w:val="16"/>
                <w:szCs w:val="16"/>
              </w:rPr>
            </w:pPr>
            <w:r w:rsidRPr="00B65645">
              <w:rPr>
                <w:sz w:val="16"/>
                <w:szCs w:val="16"/>
              </w:rPr>
              <w:t>Исполнитель:</w:t>
            </w:r>
            <w:r w:rsidR="00DE2D18" w:rsidRPr="00B65645">
              <w:rPr>
                <w:sz w:val="16"/>
              </w:rPr>
              <w:t xml:space="preserve"> </w:t>
            </w:r>
            <w:r w:rsidR="00DE2D18" w:rsidRPr="00B65645">
              <w:rPr>
                <w:b/>
                <w:i/>
                <w:sz w:val="16"/>
                <w:szCs w:val="16"/>
              </w:rPr>
              <w:t>Общество с ограниченной ответственностью «Стоматолог»</w:t>
            </w:r>
          </w:p>
          <w:p w14:paraId="6D9968C3" w14:textId="77777777" w:rsidR="00DE2D18" w:rsidRDefault="00DE2D18" w:rsidP="00DE2D18">
            <w:pPr>
              <w:rPr>
                <w:sz w:val="16"/>
                <w:szCs w:val="16"/>
              </w:rPr>
            </w:pPr>
            <w:r w:rsidRPr="00B65645">
              <w:rPr>
                <w:sz w:val="16"/>
                <w:szCs w:val="16"/>
              </w:rPr>
              <w:t xml:space="preserve">ИНН </w:t>
            </w:r>
            <w:proofErr w:type="gramStart"/>
            <w:r w:rsidRPr="00B65645">
              <w:rPr>
                <w:sz w:val="16"/>
                <w:szCs w:val="16"/>
              </w:rPr>
              <w:t>3701005813  КПП</w:t>
            </w:r>
            <w:proofErr w:type="gramEnd"/>
            <w:r w:rsidRPr="00B65645">
              <w:rPr>
                <w:sz w:val="16"/>
                <w:szCs w:val="16"/>
              </w:rPr>
              <w:t xml:space="preserve"> 370101001</w:t>
            </w:r>
            <w:r w:rsidR="00B65645">
              <w:rPr>
                <w:sz w:val="16"/>
                <w:szCs w:val="16"/>
              </w:rPr>
              <w:t xml:space="preserve"> </w:t>
            </w:r>
            <w:r w:rsidRPr="00B65645">
              <w:rPr>
                <w:sz w:val="16"/>
                <w:szCs w:val="16"/>
              </w:rPr>
              <w:t>ОГРН 1033700000762</w:t>
            </w:r>
          </w:p>
          <w:p w14:paraId="3CFB2E58" w14:textId="309A166E" w:rsidR="00F326F2" w:rsidRPr="00B65645" w:rsidRDefault="00F326F2" w:rsidP="00DE2D18">
            <w:pPr>
              <w:rPr>
                <w:sz w:val="16"/>
                <w:szCs w:val="16"/>
              </w:rPr>
            </w:pPr>
          </w:p>
        </w:tc>
        <w:tc>
          <w:tcPr>
            <w:tcW w:w="6095" w:type="dxa"/>
          </w:tcPr>
          <w:p w14:paraId="76B1BFE8" w14:textId="30097D63" w:rsidR="00B65645" w:rsidRDefault="001642DE" w:rsidP="009C403D">
            <w:pPr>
              <w:tabs>
                <w:tab w:val="left" w:pos="426"/>
              </w:tabs>
              <w:rPr>
                <w:b/>
                <w:sz w:val="16"/>
                <w:szCs w:val="16"/>
              </w:rPr>
            </w:pPr>
            <w:r w:rsidRPr="00B65645">
              <w:rPr>
                <w:b/>
                <w:sz w:val="16"/>
                <w:szCs w:val="16"/>
              </w:rPr>
              <w:t>Пациент</w:t>
            </w:r>
            <w:r w:rsidRPr="00B65645">
              <w:rPr>
                <w:sz w:val="16"/>
                <w:szCs w:val="16"/>
              </w:rPr>
              <w:t xml:space="preserve"> (Заказчик): </w:t>
            </w:r>
            <w:r w:rsidR="00B65645">
              <w:rPr>
                <w:sz w:val="16"/>
                <w:szCs w:val="16"/>
              </w:rPr>
              <w:t>________________________________________________</w:t>
            </w:r>
            <w:r w:rsidR="00FA0926" w:rsidRPr="00B65645">
              <w:rPr>
                <w:b/>
                <w:sz w:val="16"/>
                <w:szCs w:val="16"/>
              </w:rPr>
              <w:softHyphen/>
            </w:r>
            <w:r w:rsidR="00FA0926" w:rsidRPr="00B65645">
              <w:rPr>
                <w:b/>
                <w:sz w:val="16"/>
                <w:szCs w:val="16"/>
              </w:rPr>
              <w:softHyphen/>
            </w:r>
            <w:r w:rsidR="00FA0926" w:rsidRPr="00B65645">
              <w:rPr>
                <w:b/>
                <w:sz w:val="16"/>
                <w:szCs w:val="16"/>
              </w:rPr>
              <w:softHyphen/>
            </w:r>
            <w:r w:rsidR="00FA0926" w:rsidRPr="00B65645">
              <w:rPr>
                <w:b/>
                <w:sz w:val="16"/>
                <w:szCs w:val="16"/>
              </w:rPr>
              <w:softHyphen/>
            </w:r>
            <w:r w:rsidR="00FA0926" w:rsidRPr="00B65645">
              <w:rPr>
                <w:b/>
                <w:sz w:val="16"/>
                <w:szCs w:val="16"/>
              </w:rPr>
              <w:softHyphen/>
            </w:r>
            <w:r w:rsidR="00FA0926" w:rsidRPr="00B65645">
              <w:rPr>
                <w:b/>
                <w:sz w:val="16"/>
                <w:szCs w:val="16"/>
              </w:rPr>
              <w:softHyphen/>
            </w:r>
            <w:r w:rsidR="00FA0926" w:rsidRPr="00B65645">
              <w:rPr>
                <w:b/>
                <w:sz w:val="16"/>
                <w:szCs w:val="16"/>
              </w:rPr>
              <w:softHyphen/>
            </w:r>
            <w:r w:rsidR="00FA0926" w:rsidRPr="00B65645">
              <w:rPr>
                <w:b/>
                <w:sz w:val="16"/>
                <w:szCs w:val="16"/>
              </w:rPr>
              <w:softHyphen/>
            </w:r>
            <w:r w:rsidR="00FA0926" w:rsidRPr="00B65645">
              <w:rPr>
                <w:b/>
                <w:sz w:val="16"/>
                <w:szCs w:val="16"/>
              </w:rPr>
              <w:softHyphen/>
            </w:r>
            <w:r w:rsidR="00FA0926" w:rsidRPr="00B65645">
              <w:rPr>
                <w:b/>
                <w:sz w:val="16"/>
                <w:szCs w:val="16"/>
              </w:rPr>
              <w:softHyphen/>
            </w:r>
            <w:r w:rsidR="00FA0926" w:rsidRPr="00B65645">
              <w:rPr>
                <w:b/>
                <w:sz w:val="16"/>
                <w:szCs w:val="16"/>
              </w:rPr>
              <w:softHyphen/>
            </w:r>
            <w:r w:rsidR="00FA0926" w:rsidRPr="00B65645">
              <w:rPr>
                <w:b/>
                <w:sz w:val="16"/>
                <w:szCs w:val="16"/>
              </w:rPr>
              <w:softHyphen/>
            </w:r>
            <w:r w:rsidR="00FA0926" w:rsidRPr="00B65645">
              <w:rPr>
                <w:b/>
                <w:sz w:val="16"/>
                <w:szCs w:val="16"/>
              </w:rPr>
              <w:softHyphen/>
            </w:r>
            <w:r w:rsidR="00FA0926" w:rsidRPr="00B65645">
              <w:rPr>
                <w:b/>
                <w:sz w:val="16"/>
                <w:szCs w:val="16"/>
              </w:rPr>
              <w:softHyphen/>
            </w:r>
            <w:r w:rsidR="00FA0926" w:rsidRPr="00B65645">
              <w:rPr>
                <w:b/>
                <w:sz w:val="16"/>
                <w:szCs w:val="16"/>
              </w:rPr>
              <w:softHyphen/>
            </w:r>
            <w:r w:rsidR="00FA0926" w:rsidRPr="00B65645">
              <w:rPr>
                <w:b/>
                <w:sz w:val="16"/>
                <w:szCs w:val="16"/>
              </w:rPr>
              <w:softHyphen/>
            </w:r>
          </w:p>
          <w:p w14:paraId="771C1235" w14:textId="0AF373E4" w:rsidR="00B65645" w:rsidRDefault="00B65645" w:rsidP="00B65645">
            <w:pPr>
              <w:rPr>
                <w:sz w:val="16"/>
                <w:szCs w:val="16"/>
              </w:rPr>
            </w:pPr>
          </w:p>
          <w:p w14:paraId="38B1B663" w14:textId="07B58EDA" w:rsidR="00FA0926" w:rsidRPr="00B65645" w:rsidRDefault="00B65645" w:rsidP="00B65645">
            <w:pPr>
              <w:rPr>
                <w:sz w:val="16"/>
                <w:szCs w:val="16"/>
              </w:rPr>
            </w:pPr>
            <w:r w:rsidRPr="00B65645">
              <w:rPr>
                <w:sz w:val="16"/>
                <w:szCs w:val="16"/>
              </w:rPr>
              <w:t>Адрес (по месту регистрации)_______________________________________________</w:t>
            </w:r>
          </w:p>
        </w:tc>
      </w:tr>
      <w:tr w:rsidR="00C45677" w:rsidRPr="00FB69F5" w14:paraId="63B4395B" w14:textId="77777777" w:rsidTr="00DE2D18">
        <w:trPr>
          <w:trHeight w:val="754"/>
        </w:trPr>
        <w:tc>
          <w:tcPr>
            <w:tcW w:w="4570" w:type="dxa"/>
          </w:tcPr>
          <w:p w14:paraId="4F07EEC5" w14:textId="77777777" w:rsidR="002E1307" w:rsidRDefault="002E1307" w:rsidP="002E1307">
            <w:pPr>
              <w:tabs>
                <w:tab w:val="left" w:pos="426"/>
              </w:tabs>
              <w:rPr>
                <w:sz w:val="18"/>
                <w:szCs w:val="16"/>
              </w:rPr>
            </w:pPr>
            <w:r w:rsidRPr="002E1307">
              <w:rPr>
                <w:sz w:val="18"/>
                <w:szCs w:val="16"/>
              </w:rPr>
              <w:t xml:space="preserve">155331, Ивановская </w:t>
            </w:r>
            <w:proofErr w:type="spellStart"/>
            <w:r w:rsidRPr="002E1307">
              <w:rPr>
                <w:sz w:val="18"/>
                <w:szCs w:val="16"/>
              </w:rPr>
              <w:t>обл</w:t>
            </w:r>
            <w:proofErr w:type="spellEnd"/>
            <w:r w:rsidRPr="002E1307">
              <w:rPr>
                <w:sz w:val="18"/>
                <w:szCs w:val="16"/>
              </w:rPr>
              <w:t xml:space="preserve"> г. Вичуга, </w:t>
            </w:r>
          </w:p>
          <w:p w14:paraId="2EF56CAE" w14:textId="67EEB47E" w:rsidR="00CE0C38" w:rsidRPr="002E1307" w:rsidRDefault="002E1307" w:rsidP="002E1307">
            <w:pPr>
              <w:tabs>
                <w:tab w:val="left" w:pos="426"/>
              </w:tabs>
              <w:rPr>
                <w:b/>
                <w:sz w:val="18"/>
                <w:szCs w:val="16"/>
              </w:rPr>
            </w:pPr>
            <w:r w:rsidRPr="002E1307">
              <w:rPr>
                <w:sz w:val="18"/>
                <w:szCs w:val="16"/>
              </w:rPr>
              <w:t>ул. Маёвка, 4, оф 1003</w:t>
            </w:r>
            <w:r>
              <w:rPr>
                <w:b/>
                <w:sz w:val="16"/>
                <w:szCs w:val="16"/>
              </w:rPr>
              <w:t xml:space="preserve">.   </w:t>
            </w:r>
            <w:r w:rsidRPr="002E1307">
              <w:rPr>
                <w:b/>
                <w:sz w:val="16"/>
                <w:szCs w:val="16"/>
              </w:rPr>
              <w:t xml:space="preserve">Тел: </w:t>
            </w:r>
            <w:r w:rsidRPr="002E1307">
              <w:rPr>
                <w:b/>
                <w:sz w:val="18"/>
                <w:szCs w:val="16"/>
              </w:rPr>
              <w:t>8-920-67-47-998</w:t>
            </w:r>
          </w:p>
          <w:p w14:paraId="6089480B" w14:textId="4B8F3963" w:rsidR="00CE0C38" w:rsidRPr="002E1307" w:rsidRDefault="00DE2D18" w:rsidP="00CE0C38">
            <w:pPr>
              <w:spacing w:after="60"/>
              <w:jc w:val="both"/>
              <w:rPr>
                <w:sz w:val="16"/>
                <w:szCs w:val="16"/>
              </w:rPr>
            </w:pPr>
            <w:r w:rsidRPr="00F326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 w:bidi="ar-SA"/>
              </w:rPr>
              <w:t>Должность и Ф.И.О. лица, подписывающего договор</w:t>
            </w:r>
            <w:r w:rsidRPr="00F326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 w:bidi="ar-SA"/>
              </w:rPr>
              <w:t xml:space="preserve"> </w:t>
            </w:r>
            <w:r w:rsidRPr="00F326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 w:bidi="ar-SA"/>
              </w:rPr>
              <w:softHyphen/>
            </w:r>
            <w:r w:rsidRPr="00F326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 w:bidi="ar-SA"/>
              </w:rPr>
              <w:softHyphen/>
            </w:r>
            <w:r w:rsidRPr="00F326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 w:bidi="ar-SA"/>
              </w:rPr>
              <w:softHyphen/>
            </w:r>
            <w:r w:rsidRPr="00F326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 w:bidi="ar-SA"/>
              </w:rPr>
              <w:softHyphen/>
            </w:r>
            <w:r w:rsidRPr="00F326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 w:bidi="ar-SA"/>
              </w:rPr>
              <w:softHyphen/>
            </w:r>
            <w:r w:rsidRPr="00F326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 w:bidi="ar-SA"/>
              </w:rPr>
              <w:softHyphen/>
            </w:r>
            <w:r w:rsidRPr="00F326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 w:bidi="ar-SA"/>
              </w:rPr>
              <w:softHyphen/>
            </w:r>
            <w:r w:rsidRPr="00F326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 w:bidi="ar-SA"/>
              </w:rPr>
              <w:softHyphen/>
            </w:r>
            <w:r w:rsidRPr="00F326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 w:bidi="ar-SA"/>
              </w:rPr>
              <w:softHyphen/>
            </w:r>
            <w:r w:rsidRPr="00F326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 w:bidi="ar-SA"/>
              </w:rPr>
              <w:softHyphen/>
            </w:r>
            <w:r w:rsidRPr="00F326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 w:bidi="ar-SA"/>
              </w:rPr>
              <w:softHyphen/>
            </w:r>
          </w:p>
          <w:p w14:paraId="7DCE0308" w14:textId="055C6061" w:rsidR="00DE2D18" w:rsidRPr="00F326F2" w:rsidRDefault="00DE2D18" w:rsidP="00CE0C3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en-US" w:bidi="ar-SA"/>
              </w:rPr>
            </w:pPr>
            <w:r w:rsidRPr="00F326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 w:bidi="ar-SA"/>
              </w:rPr>
              <w:t>__</w:t>
            </w:r>
            <w:r w:rsidR="004E24C7" w:rsidRPr="00F326F2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en-US" w:bidi="ar-SA"/>
              </w:rPr>
              <w:t>менеджер Симонова Н.В</w:t>
            </w:r>
            <w:r w:rsidR="00F7771F" w:rsidRPr="00F326F2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en-US" w:bidi="ar-SA"/>
              </w:rPr>
              <w:t xml:space="preserve"> по доверенности №1/23</w:t>
            </w:r>
          </w:p>
          <w:p w14:paraId="72C9B65F" w14:textId="77777777" w:rsidR="00F7771F" w:rsidRPr="00B65645" w:rsidRDefault="00F7771F" w:rsidP="00CE0C3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en-US" w:bidi="ar-SA"/>
              </w:rPr>
            </w:pPr>
          </w:p>
          <w:p w14:paraId="19F14042" w14:textId="00529EBE" w:rsidR="00C45677" w:rsidRPr="00B65645" w:rsidRDefault="00F326F2" w:rsidP="00F326F2">
            <w:pPr>
              <w:tabs>
                <w:tab w:val="left" w:pos="426"/>
              </w:tabs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 w:bidi="ar-SA"/>
              </w:rPr>
              <w:t xml:space="preserve">МП   </w:t>
            </w:r>
            <w:r w:rsidR="00DE2D18" w:rsidRPr="00B65645">
              <w:rPr>
                <w:rFonts w:ascii="Times New Roman" w:eastAsia="Times New Roman" w:hAnsi="Times New Roman" w:cs="Times New Roman"/>
                <w:sz w:val="16"/>
                <w:szCs w:val="16"/>
                <w:lang w:eastAsia="en-US" w:bidi="ar-SA"/>
              </w:rPr>
              <w:t>Подпись__________________________________</w:t>
            </w:r>
            <w:r w:rsidR="00CE0C38" w:rsidRPr="00B65645">
              <w:rPr>
                <w:rFonts w:ascii="Times New Roman" w:eastAsia="Times New Roman" w:hAnsi="Times New Roman" w:cs="Times New Roman"/>
                <w:sz w:val="16"/>
                <w:szCs w:val="16"/>
                <w:lang w:eastAsia="en-US" w:bidi="ar-SA"/>
              </w:rPr>
              <w:t>.</w:t>
            </w:r>
          </w:p>
        </w:tc>
        <w:tc>
          <w:tcPr>
            <w:tcW w:w="6095" w:type="dxa"/>
          </w:tcPr>
          <w:p w14:paraId="6D765582" w14:textId="5B35EE00" w:rsidR="0098008D" w:rsidRPr="00B65645" w:rsidRDefault="0098008D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  <w:p w14:paraId="679FA7D0" w14:textId="1BC19B7A" w:rsidR="00005EDE" w:rsidRPr="00B65645" w:rsidRDefault="001642DE">
            <w:pPr>
              <w:tabs>
                <w:tab w:val="left" w:pos="426"/>
              </w:tabs>
              <w:rPr>
                <w:b/>
                <w:sz w:val="16"/>
                <w:szCs w:val="16"/>
              </w:rPr>
            </w:pPr>
            <w:r w:rsidRPr="00B65645">
              <w:rPr>
                <w:sz w:val="16"/>
                <w:szCs w:val="16"/>
              </w:rPr>
              <w:t xml:space="preserve">Паспорт: </w:t>
            </w:r>
            <w:r w:rsidR="00FA0926" w:rsidRPr="00B65645">
              <w:rPr>
                <w:sz w:val="16"/>
                <w:szCs w:val="16"/>
              </w:rPr>
              <w:t>_______________________</w:t>
            </w:r>
            <w:r w:rsidR="00005EDE" w:rsidRPr="00B65645">
              <w:rPr>
                <w:sz w:val="16"/>
                <w:szCs w:val="16"/>
              </w:rPr>
              <w:t>_____________________</w:t>
            </w:r>
            <w:r w:rsidRPr="00B65645">
              <w:rPr>
                <w:sz w:val="16"/>
                <w:szCs w:val="16"/>
              </w:rPr>
              <w:t>выдан</w:t>
            </w:r>
            <w:r w:rsidR="00CE0C38" w:rsidRPr="00B65645">
              <w:rPr>
                <w:sz w:val="16"/>
                <w:szCs w:val="16"/>
              </w:rPr>
              <w:t>_______</w:t>
            </w:r>
            <w:r w:rsidRPr="00B65645">
              <w:rPr>
                <w:b/>
                <w:sz w:val="16"/>
                <w:szCs w:val="16"/>
              </w:rPr>
              <w:t xml:space="preserve"> </w:t>
            </w:r>
          </w:p>
          <w:p w14:paraId="70123A20" w14:textId="53D18117" w:rsidR="00F7771F" w:rsidRDefault="00F7771F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  <w:p w14:paraId="7FBCFD10" w14:textId="74620978" w:rsidR="00C45677" w:rsidRPr="00B65645" w:rsidRDefault="00FA0926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65645">
              <w:rPr>
                <w:sz w:val="16"/>
                <w:szCs w:val="16"/>
              </w:rPr>
              <w:t>____________________________________________</w:t>
            </w:r>
            <w:r w:rsidR="00B65645">
              <w:rPr>
                <w:sz w:val="16"/>
                <w:szCs w:val="16"/>
              </w:rPr>
              <w:t>__________________</w:t>
            </w:r>
          </w:p>
          <w:p w14:paraId="599D80E9" w14:textId="77777777" w:rsidR="00B65645" w:rsidRDefault="00B65645" w:rsidP="00FA0926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  <w:p w14:paraId="60A9A218" w14:textId="3A8FFD6E" w:rsidR="00C45677" w:rsidRPr="00B65645" w:rsidRDefault="001642DE" w:rsidP="0033280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B65645">
              <w:rPr>
                <w:sz w:val="16"/>
                <w:szCs w:val="16"/>
              </w:rPr>
              <w:t xml:space="preserve">Тел: </w:t>
            </w:r>
            <w:r w:rsidR="00FA0926" w:rsidRPr="00B65645">
              <w:rPr>
                <w:sz w:val="16"/>
                <w:szCs w:val="16"/>
              </w:rPr>
              <w:t>_______</w:t>
            </w:r>
            <w:r w:rsidR="00332800">
              <w:rPr>
                <w:sz w:val="16"/>
                <w:szCs w:val="16"/>
              </w:rPr>
              <w:t>_____________________       Подпись:____________________</w:t>
            </w:r>
          </w:p>
        </w:tc>
      </w:tr>
      <w:tr w:rsidR="00FB69F5" w:rsidRPr="00FB69F5" w14:paraId="5C1877DC" w14:textId="77777777" w:rsidTr="00DE2D18">
        <w:trPr>
          <w:trHeight w:val="754"/>
        </w:trPr>
        <w:tc>
          <w:tcPr>
            <w:tcW w:w="4570" w:type="dxa"/>
          </w:tcPr>
          <w:p w14:paraId="07C32739" w14:textId="77777777" w:rsidR="00FB69F5" w:rsidRPr="00FB69F5" w:rsidRDefault="00FB69F5">
            <w:pPr>
              <w:tabs>
                <w:tab w:val="left" w:pos="426"/>
              </w:tabs>
              <w:rPr>
                <w:sz w:val="14"/>
                <w:szCs w:val="16"/>
              </w:rPr>
            </w:pPr>
          </w:p>
        </w:tc>
        <w:tc>
          <w:tcPr>
            <w:tcW w:w="6095" w:type="dxa"/>
          </w:tcPr>
          <w:p w14:paraId="64C45C5E" w14:textId="77777777" w:rsidR="00FB69F5" w:rsidRPr="00FB69F5" w:rsidRDefault="00FB69F5">
            <w:pPr>
              <w:tabs>
                <w:tab w:val="left" w:pos="426"/>
              </w:tabs>
              <w:rPr>
                <w:sz w:val="14"/>
                <w:szCs w:val="16"/>
              </w:rPr>
            </w:pPr>
          </w:p>
        </w:tc>
      </w:tr>
      <w:tr w:rsidR="00C45677" w:rsidRPr="00FB69F5" w14:paraId="3664697F" w14:textId="77777777" w:rsidTr="00DE2D18">
        <w:trPr>
          <w:trHeight w:val="754"/>
        </w:trPr>
        <w:tc>
          <w:tcPr>
            <w:tcW w:w="4570" w:type="dxa"/>
          </w:tcPr>
          <w:p w14:paraId="77A5EC7E" w14:textId="28866B0C" w:rsidR="00C45677" w:rsidRPr="00FB69F5" w:rsidRDefault="00C45677">
            <w:pPr>
              <w:tabs>
                <w:tab w:val="left" w:pos="426"/>
              </w:tabs>
              <w:rPr>
                <w:sz w:val="14"/>
                <w:szCs w:val="16"/>
              </w:rPr>
            </w:pPr>
          </w:p>
        </w:tc>
        <w:tc>
          <w:tcPr>
            <w:tcW w:w="6095" w:type="dxa"/>
          </w:tcPr>
          <w:p w14:paraId="336EA2B3" w14:textId="77777777" w:rsidR="00C45677" w:rsidRPr="00FB69F5" w:rsidRDefault="00C45677">
            <w:pPr>
              <w:tabs>
                <w:tab w:val="left" w:pos="426"/>
              </w:tabs>
              <w:rPr>
                <w:sz w:val="14"/>
                <w:szCs w:val="16"/>
              </w:rPr>
            </w:pPr>
          </w:p>
        </w:tc>
      </w:tr>
    </w:tbl>
    <w:p w14:paraId="452FF704" w14:textId="77777777" w:rsidR="009F61DA" w:rsidRPr="00FB69F5" w:rsidRDefault="009F61DA">
      <w:pPr>
        <w:rPr>
          <w:sz w:val="14"/>
          <w:szCs w:val="16"/>
        </w:rPr>
      </w:pPr>
    </w:p>
    <w:sectPr w:rsidR="009F61DA" w:rsidRPr="00FB69F5" w:rsidSect="00B65F3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77" w:right="562" w:bottom="777" w:left="559" w:header="720" w:footer="720" w:gutter="0"/>
      <w:cols w:space="720"/>
      <w:formProt w:val="0"/>
      <w:docGrid w:linePitch="272" w:charSpace="819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A07E73" w16cid:durableId="26BC6551"/>
  <w16cid:commentId w16cid:paraId="6F1FF34B" w16cid:durableId="26BC6552"/>
  <w16cid:commentId w16cid:paraId="37C56547" w16cid:durableId="26BC6553"/>
  <w16cid:commentId w16cid:paraId="2ACB3753" w16cid:durableId="26BC655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B83AC" w14:textId="77777777" w:rsidR="00BB25D1" w:rsidRDefault="00BB25D1">
      <w:r>
        <w:separator/>
      </w:r>
    </w:p>
  </w:endnote>
  <w:endnote w:type="continuationSeparator" w:id="0">
    <w:p w14:paraId="03C432AC" w14:textId="77777777" w:rsidR="00BB25D1" w:rsidRDefault="00BB2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75F12" w14:textId="77777777" w:rsidR="00C45677" w:rsidRDefault="00C4567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94F85" w14:textId="77777777" w:rsidR="00C45677" w:rsidRDefault="00C4567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D8D1" w14:textId="77777777" w:rsidR="00C45677" w:rsidRDefault="00C4567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F5784" w14:textId="77777777" w:rsidR="00BB25D1" w:rsidRDefault="00BB25D1">
      <w:r>
        <w:separator/>
      </w:r>
    </w:p>
  </w:footnote>
  <w:footnote w:type="continuationSeparator" w:id="0">
    <w:p w14:paraId="1C648C1F" w14:textId="77777777" w:rsidR="00BB25D1" w:rsidRDefault="00BB2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7C8E6" w14:textId="77777777" w:rsidR="00C45677" w:rsidRDefault="00C4567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F02D2" w14:textId="77777777" w:rsidR="00C45677" w:rsidRDefault="00C4567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4F026" w14:textId="77777777" w:rsidR="00C45677" w:rsidRDefault="00C4567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60F22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8422D0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14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14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u w:val="none"/>
      </w:rPr>
    </w:lvl>
  </w:abstractNum>
  <w:abstractNum w:abstractNumId="2" w15:restartNumberingAfterBreak="0">
    <w:nsid w:val="55920A4B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14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u w:val="none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u w:val="none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u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77"/>
    <w:rsid w:val="00005EDE"/>
    <w:rsid w:val="00072023"/>
    <w:rsid w:val="001642DE"/>
    <w:rsid w:val="00184350"/>
    <w:rsid w:val="002702A4"/>
    <w:rsid w:val="002A4EB9"/>
    <w:rsid w:val="002D29D8"/>
    <w:rsid w:val="002E1307"/>
    <w:rsid w:val="00332800"/>
    <w:rsid w:val="003C6F11"/>
    <w:rsid w:val="00452100"/>
    <w:rsid w:val="0045766F"/>
    <w:rsid w:val="00492EB5"/>
    <w:rsid w:val="004A7BC3"/>
    <w:rsid w:val="004E24C7"/>
    <w:rsid w:val="004F4D0F"/>
    <w:rsid w:val="00535DE0"/>
    <w:rsid w:val="005374C8"/>
    <w:rsid w:val="00561045"/>
    <w:rsid w:val="0068784A"/>
    <w:rsid w:val="006B1881"/>
    <w:rsid w:val="009647EB"/>
    <w:rsid w:val="0098008D"/>
    <w:rsid w:val="009A195C"/>
    <w:rsid w:val="009C403D"/>
    <w:rsid w:val="009F61DA"/>
    <w:rsid w:val="00A169ED"/>
    <w:rsid w:val="00AA04F7"/>
    <w:rsid w:val="00AF1C73"/>
    <w:rsid w:val="00B61753"/>
    <w:rsid w:val="00B65645"/>
    <w:rsid w:val="00B65F33"/>
    <w:rsid w:val="00BA0CEF"/>
    <w:rsid w:val="00BB25D1"/>
    <w:rsid w:val="00BC0E3C"/>
    <w:rsid w:val="00C01905"/>
    <w:rsid w:val="00C45677"/>
    <w:rsid w:val="00C5195D"/>
    <w:rsid w:val="00C9755D"/>
    <w:rsid w:val="00CB0D59"/>
    <w:rsid w:val="00CC5EAB"/>
    <w:rsid w:val="00CC78CE"/>
    <w:rsid w:val="00CE0C38"/>
    <w:rsid w:val="00CF143F"/>
    <w:rsid w:val="00D22457"/>
    <w:rsid w:val="00D27B7A"/>
    <w:rsid w:val="00D50629"/>
    <w:rsid w:val="00D60D33"/>
    <w:rsid w:val="00DB4B86"/>
    <w:rsid w:val="00DC4769"/>
    <w:rsid w:val="00DE2D18"/>
    <w:rsid w:val="00E070F0"/>
    <w:rsid w:val="00E175D6"/>
    <w:rsid w:val="00E51F92"/>
    <w:rsid w:val="00E649E6"/>
    <w:rsid w:val="00E67695"/>
    <w:rsid w:val="00E95D5E"/>
    <w:rsid w:val="00F273E1"/>
    <w:rsid w:val="00F326F2"/>
    <w:rsid w:val="00F57B74"/>
    <w:rsid w:val="00F7771F"/>
    <w:rsid w:val="00FA0926"/>
    <w:rsid w:val="00FB69F5"/>
    <w:rsid w:val="00FC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E7309"/>
  <w15:docId w15:val="{2B3BB767-6CA1-7147-85DC-16639161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spacing w:before="240" w:after="60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spacing w:before="240" w:after="60"/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Pr>
      <w:b/>
      <w:sz w:val="32"/>
    </w:rPr>
  </w:style>
  <w:style w:type="character" w:customStyle="1" w:styleId="20">
    <w:name w:val="Заголовок 2 Знак"/>
    <w:basedOn w:val="a0"/>
    <w:link w:val="2"/>
    <w:qFormat/>
    <w:rPr>
      <w:b/>
      <w:i/>
      <w:sz w:val="28"/>
    </w:rPr>
  </w:style>
  <w:style w:type="character" w:customStyle="1" w:styleId="30">
    <w:name w:val="Заголовок 3 Знак"/>
    <w:basedOn w:val="a0"/>
    <w:link w:val="3"/>
    <w:qFormat/>
    <w:rPr>
      <w:b/>
      <w:sz w:val="26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3">
    <w:name w:val="Верхний колонтитул Знак"/>
    <w:basedOn w:val="a0"/>
    <w:link w:val="a4"/>
    <w:qFormat/>
  </w:style>
  <w:style w:type="character" w:customStyle="1" w:styleId="a5">
    <w:name w:val="Нижний колонтитул Знак"/>
    <w:basedOn w:val="a0"/>
    <w:link w:val="a6"/>
    <w:qFormat/>
  </w:style>
  <w:style w:type="character" w:customStyle="1" w:styleId="a7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qFormat/>
    <w:rPr>
      <w:vertAlign w:val="superscript"/>
    </w:rPr>
  </w:style>
  <w:style w:type="character" w:customStyle="1" w:styleId="a8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qFormat/>
    <w:rPr>
      <w:vertAlign w:val="superscript"/>
    </w:rPr>
  </w:style>
  <w:style w:type="character" w:customStyle="1" w:styleId="a9">
    <w:name w:val="Текст сноски Знак"/>
    <w:basedOn w:val="a0"/>
    <w:link w:val="aa"/>
    <w:qFormat/>
  </w:style>
  <w:style w:type="character" w:customStyle="1" w:styleId="ab">
    <w:name w:val="Текст концевой сноски Знак"/>
    <w:basedOn w:val="a0"/>
    <w:link w:val="ac"/>
    <w:qFormat/>
  </w:style>
  <w:style w:type="paragraph" w:styleId="ad">
    <w:name w:val="Title"/>
    <w:basedOn w:val="a"/>
    <w:next w:val="ae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af2">
    <w:name w:val="Колонтитул"/>
    <w:basedOn w:val="a"/>
    <w:qFormat/>
  </w:style>
  <w:style w:type="paragraph" w:styleId="a4">
    <w:name w:val="header"/>
    <w:basedOn w:val="a"/>
    <w:link w:val="a3"/>
  </w:style>
  <w:style w:type="paragraph" w:styleId="a6">
    <w:name w:val="footer"/>
    <w:basedOn w:val="a"/>
    <w:link w:val="a5"/>
  </w:style>
  <w:style w:type="paragraph" w:styleId="aa">
    <w:name w:val="footnote text"/>
    <w:basedOn w:val="a"/>
    <w:link w:val="a9"/>
  </w:style>
  <w:style w:type="paragraph" w:styleId="ac">
    <w:name w:val="endnote text"/>
    <w:basedOn w:val="a"/>
    <w:link w:val="ab"/>
  </w:style>
  <w:style w:type="paragraph" w:styleId="af3">
    <w:name w:val="List Paragraph"/>
    <w:basedOn w:val="a"/>
    <w:qFormat/>
    <w:pPr>
      <w:ind w:left="720"/>
    </w:pPr>
  </w:style>
  <w:style w:type="paragraph" w:styleId="af4">
    <w:name w:val="annotation text"/>
    <w:basedOn w:val="a"/>
    <w:link w:val="af5"/>
    <w:uiPriority w:val="99"/>
    <w:semiHidden/>
    <w:unhideWhenUsed/>
    <w:rPr>
      <w:rFonts w:cs="Mangal"/>
      <w:szCs w:val="18"/>
    </w:rPr>
  </w:style>
  <w:style w:type="character" w:customStyle="1" w:styleId="af5">
    <w:name w:val="Текст примечания Знак"/>
    <w:basedOn w:val="a0"/>
    <w:link w:val="af4"/>
    <w:uiPriority w:val="99"/>
    <w:semiHidden/>
    <w:rPr>
      <w:rFonts w:cs="Mangal"/>
      <w:szCs w:val="18"/>
    </w:rPr>
  </w:style>
  <w:style w:type="character" w:styleId="af6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7">
    <w:name w:val="Balloon Text"/>
    <w:basedOn w:val="a"/>
    <w:link w:val="af8"/>
    <w:uiPriority w:val="99"/>
    <w:semiHidden/>
    <w:unhideWhenUsed/>
    <w:rsid w:val="00E070F0"/>
    <w:rPr>
      <w:rFonts w:ascii="Segoe UI" w:hAnsi="Segoe UI" w:cs="Mangal"/>
      <w:sz w:val="18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070F0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tradental.clinic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stradental.clinic/" TargetMode="Externa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astradental.clinic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stradental.clinic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D5626-2FED-497E-8CC4-52123C2EF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2886</Words>
  <Characters>16456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РФ от 07.02.1992 N 2300-1(ред. от 11.06.2021)"О защите прав потребителей"</vt:lpstr>
    </vt:vector>
  </TitlesOfParts>
  <Company>КонсультантПлюс Версия 4022.00.15</Company>
  <LinksUpToDate>false</LinksUpToDate>
  <CharactersWithSpaces>19304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РФ от 07.02.1992 N 2300-1(ред. от 11.06.2021)"О защите прав потребителей"</dc:title>
  <dc:subject/>
  <dc:creator>Admin</dc:creator>
  <dc:description/>
  <cp:lastModifiedBy>Admin</cp:lastModifiedBy>
  <cp:revision>2</cp:revision>
  <cp:lastPrinted>2023-08-31T11:14:00Z</cp:lastPrinted>
  <dcterms:created xsi:type="dcterms:W3CDTF">2023-09-06T09:26:00Z</dcterms:created>
  <dcterms:modified xsi:type="dcterms:W3CDTF">2023-09-06T09:26:00Z</dcterms:modified>
  <dc:language>ru-RU</dc:language>
</cp:coreProperties>
</file>